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9CC1E9" w14:textId="3D8F54F4" w:rsidR="004819A9" w:rsidRPr="004819A9" w:rsidRDefault="004819A9" w:rsidP="004819A9">
      <w:pPr>
        <w:pStyle w:val="a4"/>
        <w:tabs>
          <w:tab w:val="left" w:pos="1800"/>
        </w:tabs>
        <w:ind w:left="1800" w:hanging="1800"/>
        <w:rPr>
          <w:rFonts w:eastAsia="宋体"/>
          <w:sz w:val="22"/>
          <w:lang w:val="en-GB" w:eastAsia="zh-CN"/>
        </w:rPr>
      </w:pPr>
      <w:r w:rsidRPr="004819A9">
        <w:rPr>
          <w:rFonts w:eastAsia="宋体"/>
          <w:sz w:val="22"/>
          <w:lang w:val="en-GB" w:eastAsia="zh-CN"/>
        </w:rPr>
        <w:t>3GPP TSG RAN WG1 #1</w:t>
      </w:r>
      <w:r w:rsidR="00A6087F">
        <w:rPr>
          <w:rFonts w:eastAsia="宋体"/>
          <w:sz w:val="22"/>
          <w:lang w:val="en-GB" w:eastAsia="zh-CN"/>
        </w:rPr>
        <w:t>2</w:t>
      </w:r>
      <w:r w:rsidR="00200D01">
        <w:rPr>
          <w:rFonts w:eastAsia="宋体"/>
          <w:sz w:val="22"/>
          <w:lang w:val="en-GB" w:eastAsia="zh-CN"/>
        </w:rPr>
        <w:t>2</w:t>
      </w:r>
      <w:r w:rsidRPr="004819A9">
        <w:rPr>
          <w:rFonts w:eastAsia="宋体"/>
          <w:sz w:val="22"/>
          <w:lang w:val="en-GB" w:eastAsia="zh-CN"/>
        </w:rPr>
        <w:tab/>
      </w:r>
      <w:r w:rsidRPr="004819A9">
        <w:rPr>
          <w:rFonts w:eastAsia="宋体"/>
          <w:sz w:val="22"/>
          <w:lang w:val="en-GB" w:eastAsia="zh-CN"/>
        </w:rPr>
        <w:tab/>
      </w:r>
      <w:r w:rsidR="00030153" w:rsidRPr="00030153">
        <w:rPr>
          <w:rFonts w:eastAsia="宋体"/>
          <w:sz w:val="22"/>
          <w:lang w:val="en-GB" w:eastAsia="zh-CN"/>
        </w:rPr>
        <w:t>R1-25</w:t>
      </w:r>
      <w:r w:rsidR="00072B5F" w:rsidRPr="00072B5F">
        <w:rPr>
          <w:rFonts w:eastAsia="宋体"/>
          <w:sz w:val="22"/>
          <w:lang w:val="en-GB" w:eastAsia="zh-CN"/>
        </w:rPr>
        <w:t>0</w:t>
      </w:r>
      <w:r w:rsidR="005223E6">
        <w:rPr>
          <w:rFonts w:eastAsia="宋体"/>
          <w:sz w:val="22"/>
          <w:lang w:val="en-GB" w:eastAsia="zh-CN"/>
        </w:rPr>
        <w:t>5732</w:t>
      </w:r>
    </w:p>
    <w:p w14:paraId="3D4DB295" w14:textId="555973DD" w:rsidR="0026095D" w:rsidRDefault="00200D01" w:rsidP="004819A9">
      <w:pPr>
        <w:pStyle w:val="a4"/>
        <w:tabs>
          <w:tab w:val="left" w:pos="1800"/>
        </w:tabs>
        <w:ind w:left="1800" w:hanging="1800"/>
        <w:rPr>
          <w:rFonts w:eastAsia="宋体"/>
          <w:sz w:val="22"/>
          <w:lang w:val="en-GB" w:eastAsia="zh-CN"/>
        </w:rPr>
      </w:pPr>
      <w:r w:rsidRPr="00200D01">
        <w:rPr>
          <w:rFonts w:eastAsia="宋体"/>
          <w:sz w:val="22"/>
          <w:lang w:val="en-GB" w:eastAsia="zh-CN"/>
        </w:rPr>
        <w:t xml:space="preserve">Bengaluru, </w:t>
      </w:r>
      <w:r w:rsidRPr="00200D01">
        <w:rPr>
          <w:rFonts w:eastAsia="宋体" w:hint="eastAsia"/>
          <w:sz w:val="22"/>
          <w:lang w:val="en-GB" w:eastAsia="zh-CN"/>
        </w:rPr>
        <w:t>India</w:t>
      </w:r>
      <w:r w:rsidRPr="00200D01">
        <w:rPr>
          <w:rFonts w:eastAsia="宋体"/>
          <w:sz w:val="22"/>
          <w:lang w:val="en-GB" w:eastAsia="zh-CN"/>
        </w:rPr>
        <w:t xml:space="preserve">, </w:t>
      </w:r>
      <w:r w:rsidRPr="00200D01">
        <w:rPr>
          <w:rFonts w:eastAsia="宋体" w:hint="eastAsia"/>
          <w:sz w:val="22"/>
          <w:lang w:val="en-GB" w:eastAsia="zh-CN"/>
        </w:rPr>
        <w:t>Aug 25th</w:t>
      </w:r>
      <w:r w:rsidRPr="00200D01">
        <w:rPr>
          <w:rFonts w:eastAsia="宋体"/>
          <w:sz w:val="22"/>
          <w:lang w:val="en-GB" w:eastAsia="zh-CN"/>
        </w:rPr>
        <w:t xml:space="preserve"> – 2</w:t>
      </w:r>
      <w:r w:rsidRPr="00200D01">
        <w:rPr>
          <w:rFonts w:eastAsia="宋体" w:hint="eastAsia"/>
          <w:sz w:val="22"/>
          <w:lang w:val="en-GB" w:eastAsia="zh-CN"/>
        </w:rPr>
        <w:t>9</w:t>
      </w:r>
      <w:r w:rsidRPr="00200D01">
        <w:rPr>
          <w:rFonts w:eastAsia="宋体"/>
          <w:sz w:val="22"/>
          <w:lang w:val="en-GB" w:eastAsia="zh-CN"/>
        </w:rPr>
        <w:t>th, 2025</w:t>
      </w:r>
    </w:p>
    <w:p w14:paraId="08ACAFB1" w14:textId="77777777" w:rsidR="004819A9" w:rsidRPr="00240590" w:rsidRDefault="004819A9" w:rsidP="004819A9">
      <w:pPr>
        <w:pStyle w:val="a4"/>
        <w:tabs>
          <w:tab w:val="left" w:pos="1800"/>
        </w:tabs>
        <w:ind w:left="1800" w:hanging="1800"/>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748D2169"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BE2B17" w:rsidRPr="00BE2B17">
        <w:rPr>
          <w:sz w:val="22"/>
        </w:rPr>
        <w:t>On specification for AI/ML-based positioning accuracy enhancements</w:t>
      </w:r>
    </w:p>
    <w:p w14:paraId="4D626EB5" w14:textId="47C67E82" w:rsidR="002328B0" w:rsidRPr="008A3176" w:rsidRDefault="002328B0" w:rsidP="002328B0">
      <w:pPr>
        <w:pStyle w:val="a4"/>
        <w:tabs>
          <w:tab w:val="left" w:pos="1800"/>
        </w:tabs>
        <w:spacing w:line="288" w:lineRule="auto"/>
        <w:rPr>
          <w:rFonts w:eastAsia="宋体"/>
          <w:sz w:val="22"/>
          <w:lang w:eastAsia="zh-CN"/>
        </w:rPr>
      </w:pPr>
      <w:r w:rsidRPr="00BE781B">
        <w:rPr>
          <w:sz w:val="22"/>
        </w:rPr>
        <w:t>Agenda Item:</w:t>
      </w:r>
      <w:r w:rsidRPr="00BE781B">
        <w:rPr>
          <w:sz w:val="22"/>
        </w:rPr>
        <w:tab/>
      </w:r>
      <w:r w:rsidR="00200D01">
        <w:rPr>
          <w:sz w:val="22"/>
        </w:rPr>
        <w:t>8</w:t>
      </w:r>
      <w:r>
        <w:rPr>
          <w:rFonts w:eastAsia="宋体"/>
          <w:sz w:val="22"/>
          <w:lang w:eastAsia="zh-CN"/>
        </w:rPr>
        <w:t>.</w:t>
      </w:r>
      <w:r w:rsidR="00BE2B17">
        <w:rPr>
          <w:rFonts w:eastAsia="宋体"/>
          <w:sz w:val="22"/>
          <w:lang w:eastAsia="zh-CN"/>
        </w:rPr>
        <w:t>1.2</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556C606C" w14:textId="0D5992A5" w:rsidR="002E57A2" w:rsidRPr="0048764F" w:rsidRDefault="002E57A2" w:rsidP="002E57A2">
      <w:pPr>
        <w:pStyle w:val="a0"/>
        <w:spacing w:before="120"/>
        <w:rPr>
          <w:rFonts w:eastAsiaTheme="minorEastAsia"/>
          <w:lang w:eastAsia="zh-CN"/>
        </w:rPr>
      </w:pPr>
      <w:bookmarkStart w:id="0" w:name="_Hlk30969022"/>
      <w:r>
        <w:t xml:space="preserve">Due to the limited time of Rel-19 WI, the priorities for these five cases are set, and </w:t>
      </w:r>
      <w:r>
        <w:rPr>
          <w:rFonts w:eastAsiaTheme="minorEastAsia"/>
          <w:lang w:eastAsia="zh-CN"/>
        </w:rPr>
        <w:t>as the guidance of revised WID [</w:t>
      </w:r>
      <w:r w:rsidR="00AC27DE">
        <w:rPr>
          <w:rFonts w:eastAsiaTheme="minorEastAsia"/>
          <w:lang w:eastAsia="zh-CN"/>
        </w:rPr>
        <w:t>1</w:t>
      </w:r>
      <w:r>
        <w:rPr>
          <w:rFonts w:eastAsiaTheme="minorEastAsia"/>
          <w:lang w:eastAsia="zh-CN"/>
        </w:rPr>
        <w:t>],</w:t>
      </w:r>
      <w:r>
        <w:t xml:space="preserve"> </w:t>
      </w:r>
      <w:r>
        <w:rPr>
          <w:rFonts w:eastAsiaTheme="minorEastAsia"/>
          <w:lang w:eastAsia="zh-CN"/>
        </w:rPr>
        <w:t>the second priority cases are removed from the WID. Therefore, Case 2a and Case 2b will not be discussed in Rel-19.</w:t>
      </w:r>
    </w:p>
    <w:tbl>
      <w:tblPr>
        <w:tblStyle w:val="a6"/>
        <w:tblW w:w="0" w:type="auto"/>
        <w:tblLook w:val="04A0" w:firstRow="1" w:lastRow="0" w:firstColumn="1" w:lastColumn="0" w:noHBand="0" w:noVBand="1"/>
      </w:tblPr>
      <w:tblGrid>
        <w:gridCol w:w="9062"/>
      </w:tblGrid>
      <w:tr w:rsidR="002E57A2" w14:paraId="1E128BC0" w14:textId="77777777" w:rsidTr="00BB0600">
        <w:tc>
          <w:tcPr>
            <w:tcW w:w="9062" w:type="dxa"/>
          </w:tcPr>
          <w:p w14:paraId="39BBFF8D" w14:textId="77777777" w:rsidR="002E57A2" w:rsidRDefault="002E57A2" w:rsidP="00BB0600">
            <w:pPr>
              <w:numPr>
                <w:ilvl w:val="0"/>
                <w:numId w:val="10"/>
              </w:numPr>
              <w:overflowPunct w:val="0"/>
              <w:autoSpaceDE w:val="0"/>
              <w:autoSpaceDN w:val="0"/>
              <w:adjustRightInd w:val="0"/>
              <w:spacing w:after="0" w:line="240" w:lineRule="auto"/>
              <w:jc w:val="left"/>
              <w:textAlignment w:val="baseline"/>
              <w:rPr>
                <w:bCs/>
              </w:rPr>
            </w:pPr>
            <w:r>
              <w:rPr>
                <w:bCs/>
              </w:rPr>
              <w:t>Positioning accuracy enhancements, encompassing [RAN1/RAN2/RAN3]:</w:t>
            </w:r>
          </w:p>
          <w:p w14:paraId="7C47A8C6" w14:textId="77777777" w:rsidR="002E57A2" w:rsidRDefault="002E57A2" w:rsidP="00BB0600">
            <w:pPr>
              <w:numPr>
                <w:ilvl w:val="1"/>
                <w:numId w:val="10"/>
              </w:numPr>
              <w:overflowPunct w:val="0"/>
              <w:autoSpaceDE w:val="0"/>
              <w:autoSpaceDN w:val="0"/>
              <w:adjustRightInd w:val="0"/>
              <w:spacing w:after="0" w:line="240" w:lineRule="auto"/>
              <w:jc w:val="left"/>
              <w:textAlignment w:val="baseline"/>
              <w:rPr>
                <w:bCs/>
              </w:rPr>
            </w:pPr>
            <w:r>
              <w:rPr>
                <w:bCs/>
              </w:rPr>
              <w:t>Direct AI/ML positioning:</w:t>
            </w:r>
          </w:p>
          <w:p w14:paraId="6422AAFD" w14:textId="77777777" w:rsidR="002E57A2" w:rsidRPr="00CB5E00" w:rsidRDefault="002E57A2" w:rsidP="00BB0600">
            <w:pPr>
              <w:numPr>
                <w:ilvl w:val="2"/>
                <w:numId w:val="10"/>
              </w:numPr>
              <w:overflowPunct w:val="0"/>
              <w:autoSpaceDE w:val="0"/>
              <w:autoSpaceDN w:val="0"/>
              <w:adjustRightInd w:val="0"/>
              <w:spacing w:after="0" w:line="240" w:lineRule="auto"/>
              <w:jc w:val="left"/>
              <w:textAlignment w:val="baseline"/>
              <w:rPr>
                <w:bCs/>
              </w:rPr>
            </w:pPr>
            <w:r w:rsidRPr="0048764F">
              <w:rPr>
                <w:bCs/>
                <w:strike/>
                <w:color w:val="FF0000"/>
              </w:rPr>
              <w:t>(1</w:t>
            </w:r>
            <w:r w:rsidRPr="0048764F">
              <w:rPr>
                <w:bCs/>
                <w:strike/>
                <w:color w:val="FF0000"/>
                <w:vertAlign w:val="superscript"/>
              </w:rPr>
              <w:t>st</w:t>
            </w:r>
            <w:r w:rsidRPr="0048764F">
              <w:rPr>
                <w:bCs/>
                <w:strike/>
                <w:color w:val="FF0000"/>
              </w:rPr>
              <w:t xml:space="preserve"> priority) </w:t>
            </w:r>
            <w:r w:rsidRPr="00CB5E00">
              <w:rPr>
                <w:bCs/>
              </w:rPr>
              <w:t xml:space="preserve">Case 1: </w:t>
            </w:r>
            <w:r w:rsidRPr="00CB5E00">
              <w:t>UE-based positioning with UE-side model, direct AI/ML positioning</w:t>
            </w:r>
          </w:p>
          <w:p w14:paraId="21069DE1" w14:textId="77777777" w:rsidR="002E57A2" w:rsidRPr="0048764F" w:rsidRDefault="002E57A2" w:rsidP="00BB0600">
            <w:pPr>
              <w:numPr>
                <w:ilvl w:val="2"/>
                <w:numId w:val="10"/>
              </w:numPr>
              <w:overflowPunct w:val="0"/>
              <w:autoSpaceDE w:val="0"/>
              <w:autoSpaceDN w:val="0"/>
              <w:adjustRightInd w:val="0"/>
              <w:spacing w:after="0" w:line="240" w:lineRule="auto"/>
              <w:jc w:val="left"/>
              <w:textAlignment w:val="baseline"/>
              <w:rPr>
                <w:bCs/>
                <w:strike/>
              </w:rPr>
            </w:pPr>
            <w:r w:rsidRPr="0048764F">
              <w:rPr>
                <w:bCs/>
                <w:strike/>
                <w:color w:val="FF0000"/>
              </w:rPr>
              <w:t>(2</w:t>
            </w:r>
            <w:r w:rsidRPr="0048764F">
              <w:rPr>
                <w:bCs/>
                <w:strike/>
                <w:color w:val="FF0000"/>
                <w:vertAlign w:val="superscript"/>
              </w:rPr>
              <w:t>nd</w:t>
            </w:r>
            <w:r w:rsidRPr="0048764F">
              <w:rPr>
                <w:bCs/>
                <w:strike/>
                <w:color w:val="FF0000"/>
              </w:rPr>
              <w:t xml:space="preserve"> priority) Case 2b: </w:t>
            </w:r>
            <w:r w:rsidRPr="0048764F">
              <w:rPr>
                <w:strike/>
                <w:color w:val="FF0000"/>
              </w:rPr>
              <w:t>UE-assisted/LMF-based positioning with LMF-side model, direct AI/ML positioning</w:t>
            </w:r>
          </w:p>
          <w:p w14:paraId="15E37EC8" w14:textId="77777777" w:rsidR="002E57A2" w:rsidRPr="00671D5F" w:rsidRDefault="002E57A2" w:rsidP="00BB0600">
            <w:pPr>
              <w:numPr>
                <w:ilvl w:val="2"/>
                <w:numId w:val="10"/>
              </w:numPr>
              <w:overflowPunct w:val="0"/>
              <w:autoSpaceDE w:val="0"/>
              <w:autoSpaceDN w:val="0"/>
              <w:adjustRightInd w:val="0"/>
              <w:spacing w:after="0" w:line="240" w:lineRule="auto"/>
              <w:jc w:val="left"/>
              <w:textAlignment w:val="baseline"/>
              <w:rPr>
                <w:bCs/>
              </w:rPr>
            </w:pPr>
            <w:r w:rsidRPr="0048764F">
              <w:rPr>
                <w:bCs/>
                <w:strike/>
                <w:color w:val="FF0000"/>
              </w:rPr>
              <w:t>(1</w:t>
            </w:r>
            <w:r w:rsidRPr="0048764F">
              <w:rPr>
                <w:bCs/>
                <w:strike/>
                <w:color w:val="FF0000"/>
                <w:vertAlign w:val="superscript"/>
              </w:rPr>
              <w:t>st</w:t>
            </w:r>
            <w:r w:rsidRPr="0048764F">
              <w:rPr>
                <w:bCs/>
                <w:strike/>
                <w:color w:val="FF0000"/>
              </w:rPr>
              <w:t xml:space="preserve"> priority) </w:t>
            </w:r>
            <w:r w:rsidRPr="00671D5F">
              <w:rPr>
                <w:bCs/>
              </w:rPr>
              <w:t>Case 3b:</w:t>
            </w:r>
            <w:r w:rsidRPr="00671D5F">
              <w:t xml:space="preserve"> NG-RAN node assisted positioning with LMF-side model, direct AI/ML positioning</w:t>
            </w:r>
          </w:p>
          <w:p w14:paraId="5383816B" w14:textId="77777777" w:rsidR="002E57A2" w:rsidRDefault="002E57A2" w:rsidP="00BB0600">
            <w:pPr>
              <w:numPr>
                <w:ilvl w:val="1"/>
                <w:numId w:val="10"/>
              </w:numPr>
              <w:overflowPunct w:val="0"/>
              <w:autoSpaceDE w:val="0"/>
              <w:autoSpaceDN w:val="0"/>
              <w:adjustRightInd w:val="0"/>
              <w:spacing w:after="0" w:line="240" w:lineRule="auto"/>
              <w:jc w:val="left"/>
              <w:textAlignment w:val="baseline"/>
              <w:rPr>
                <w:bCs/>
              </w:rPr>
            </w:pPr>
            <w:r>
              <w:rPr>
                <w:bCs/>
              </w:rPr>
              <w:t xml:space="preserve">AI/ML assisted positioning </w:t>
            </w:r>
            <w:r>
              <w:rPr>
                <w:bCs/>
              </w:rPr>
              <w:tab/>
            </w:r>
            <w:r>
              <w:rPr>
                <w:bCs/>
              </w:rPr>
              <w:tab/>
              <w:t xml:space="preserve"> </w:t>
            </w:r>
          </w:p>
          <w:p w14:paraId="7708B9A3" w14:textId="77777777" w:rsidR="002E57A2" w:rsidRPr="0048764F" w:rsidRDefault="002E57A2" w:rsidP="00BB0600">
            <w:pPr>
              <w:numPr>
                <w:ilvl w:val="2"/>
                <w:numId w:val="10"/>
              </w:numPr>
              <w:overflowPunct w:val="0"/>
              <w:autoSpaceDE w:val="0"/>
              <w:autoSpaceDN w:val="0"/>
              <w:adjustRightInd w:val="0"/>
              <w:spacing w:after="0" w:line="240" w:lineRule="auto"/>
              <w:jc w:val="left"/>
              <w:textAlignment w:val="baseline"/>
              <w:rPr>
                <w:bCs/>
                <w:strike/>
                <w:color w:val="BFBFBF"/>
              </w:rPr>
            </w:pPr>
            <w:r w:rsidRPr="0048764F">
              <w:rPr>
                <w:bCs/>
                <w:strike/>
                <w:color w:val="FF0000"/>
              </w:rPr>
              <w:t>(2</w:t>
            </w:r>
            <w:r w:rsidRPr="0048764F">
              <w:rPr>
                <w:bCs/>
                <w:strike/>
                <w:color w:val="FF0000"/>
                <w:vertAlign w:val="superscript"/>
              </w:rPr>
              <w:t>nd</w:t>
            </w:r>
            <w:r w:rsidRPr="0048764F">
              <w:rPr>
                <w:bCs/>
                <w:strike/>
                <w:color w:val="FF0000"/>
              </w:rPr>
              <w:t xml:space="preserve"> priority) Case 2a: </w:t>
            </w:r>
            <w:r w:rsidRPr="0048764F">
              <w:rPr>
                <w:strike/>
                <w:color w:val="FF0000"/>
              </w:rPr>
              <w:t>UE-assisted/LMF-based positioning with UE-side model, AI/ML assisted positioning</w:t>
            </w:r>
            <w:r w:rsidRPr="0048764F">
              <w:rPr>
                <w:bCs/>
                <w:strike/>
                <w:color w:val="BFBFBF"/>
              </w:rPr>
              <w:tab/>
            </w:r>
          </w:p>
          <w:p w14:paraId="24C6A544" w14:textId="77777777" w:rsidR="002E57A2" w:rsidRPr="00CB5E00" w:rsidRDefault="002E57A2" w:rsidP="00BB0600">
            <w:pPr>
              <w:numPr>
                <w:ilvl w:val="2"/>
                <w:numId w:val="10"/>
              </w:numPr>
              <w:overflowPunct w:val="0"/>
              <w:autoSpaceDE w:val="0"/>
              <w:autoSpaceDN w:val="0"/>
              <w:adjustRightInd w:val="0"/>
              <w:spacing w:after="0" w:line="240" w:lineRule="auto"/>
              <w:jc w:val="left"/>
              <w:textAlignment w:val="baseline"/>
              <w:rPr>
                <w:bCs/>
              </w:rPr>
            </w:pPr>
            <w:r w:rsidRPr="0048764F">
              <w:rPr>
                <w:bCs/>
                <w:strike/>
                <w:color w:val="FF0000"/>
              </w:rPr>
              <w:t>(1</w:t>
            </w:r>
            <w:r w:rsidRPr="0048764F">
              <w:rPr>
                <w:bCs/>
                <w:strike/>
                <w:color w:val="FF0000"/>
                <w:vertAlign w:val="superscript"/>
              </w:rPr>
              <w:t>st</w:t>
            </w:r>
            <w:r w:rsidRPr="0048764F">
              <w:rPr>
                <w:bCs/>
                <w:strike/>
                <w:color w:val="FF0000"/>
              </w:rPr>
              <w:t xml:space="preserve"> priority) </w:t>
            </w:r>
            <w:r w:rsidRPr="00CB5E00">
              <w:rPr>
                <w:bCs/>
              </w:rPr>
              <w:t xml:space="preserve">Case 3a: </w:t>
            </w:r>
            <w:r w:rsidRPr="00CB5E00">
              <w:t xml:space="preserve">NG-RAN node assisted positioning with </w:t>
            </w:r>
            <w:proofErr w:type="spellStart"/>
            <w:r w:rsidRPr="00CB5E00">
              <w:t>gNB</w:t>
            </w:r>
            <w:proofErr w:type="spellEnd"/>
            <w:r w:rsidRPr="00CB5E00">
              <w:t>-side model, AI/ML assisted positioning</w:t>
            </w:r>
          </w:p>
          <w:p w14:paraId="73BEEFB3" w14:textId="77777777" w:rsidR="002E57A2" w:rsidRPr="00F03FD6" w:rsidRDefault="002E57A2" w:rsidP="00BB0600">
            <w:pPr>
              <w:numPr>
                <w:ilvl w:val="1"/>
                <w:numId w:val="10"/>
              </w:numPr>
              <w:overflowPunct w:val="0"/>
              <w:autoSpaceDE w:val="0"/>
              <w:autoSpaceDN w:val="0"/>
              <w:adjustRightInd w:val="0"/>
              <w:spacing w:after="0" w:line="240" w:lineRule="auto"/>
              <w:jc w:val="left"/>
              <w:textAlignment w:val="baseline"/>
              <w:rPr>
                <w:bCs/>
              </w:rPr>
            </w:pPr>
            <w:r w:rsidRPr="00F03FD6">
              <w:rPr>
                <w:bCs/>
              </w:rPr>
              <w:t>Specify necessary</w:t>
            </w:r>
            <w:r>
              <w:rPr>
                <w:bCs/>
              </w:rPr>
              <w:t xml:space="preserve"> </w:t>
            </w:r>
            <w:r w:rsidRPr="00F85328">
              <w:rPr>
                <w:bCs/>
              </w:rPr>
              <w:t>measurements</w:t>
            </w:r>
            <w:r>
              <w:rPr>
                <w:bCs/>
              </w:rPr>
              <w:t xml:space="preserve">, </w:t>
            </w:r>
            <w:proofErr w:type="spellStart"/>
            <w:r w:rsidRPr="00F03FD6">
              <w:rPr>
                <w:bCs/>
              </w:rPr>
              <w:t>signalling</w:t>
            </w:r>
            <w:proofErr w:type="spellEnd"/>
            <w:r w:rsidRPr="00F03FD6">
              <w:rPr>
                <w:bCs/>
              </w:rPr>
              <w:t xml:space="preserve">/mechanism(s) to facilitate LCM operations specific to the </w:t>
            </w:r>
            <w:r>
              <w:rPr>
                <w:bCs/>
              </w:rPr>
              <w:t>Positioning accuracy enhancements</w:t>
            </w:r>
            <w:r w:rsidRPr="00F03FD6">
              <w:rPr>
                <w:bCs/>
              </w:rPr>
              <w:t xml:space="preserve"> use cases, if any</w:t>
            </w:r>
          </w:p>
          <w:p w14:paraId="7EFEA999" w14:textId="77777777" w:rsidR="002E57A2" w:rsidRPr="0045271D" w:rsidRDefault="002E57A2" w:rsidP="00BB0600">
            <w:pPr>
              <w:numPr>
                <w:ilvl w:val="1"/>
                <w:numId w:val="10"/>
              </w:numPr>
              <w:overflowPunct w:val="0"/>
              <w:autoSpaceDE w:val="0"/>
              <w:autoSpaceDN w:val="0"/>
              <w:adjustRightInd w:val="0"/>
              <w:spacing w:after="0" w:line="240" w:lineRule="auto"/>
              <w:jc w:val="left"/>
              <w:textAlignment w:val="baseline"/>
              <w:rPr>
                <w:bCs/>
              </w:rPr>
            </w:pPr>
            <w:r w:rsidRPr="0045271D">
              <w:rPr>
                <w:bCs/>
              </w:rPr>
              <w:t xml:space="preserve">Investigate and specify the necessary </w:t>
            </w:r>
            <w:proofErr w:type="spellStart"/>
            <w:r w:rsidRPr="0045271D">
              <w:rPr>
                <w:bCs/>
              </w:rPr>
              <w:t>signalling</w:t>
            </w:r>
            <w:proofErr w:type="spellEnd"/>
            <w:r w:rsidRPr="0045271D">
              <w:rPr>
                <w:bCs/>
              </w:rPr>
              <w:t xml:space="preserve"> of necessary measurement enhancements (if any)</w:t>
            </w:r>
          </w:p>
          <w:p w14:paraId="0ABD514A" w14:textId="77777777" w:rsidR="002E57A2" w:rsidRDefault="002E57A2" w:rsidP="00BB0600">
            <w:pPr>
              <w:numPr>
                <w:ilvl w:val="1"/>
                <w:numId w:val="10"/>
              </w:numPr>
              <w:overflowPunct w:val="0"/>
              <w:autoSpaceDE w:val="0"/>
              <w:autoSpaceDN w:val="0"/>
              <w:adjustRightInd w:val="0"/>
              <w:spacing w:after="0" w:line="240" w:lineRule="auto"/>
              <w:jc w:val="left"/>
              <w:textAlignment w:val="baseline"/>
              <w:rPr>
                <w:bCs/>
              </w:rPr>
            </w:pPr>
            <w:r w:rsidRPr="0045271D">
              <w:rPr>
                <w:bCs/>
              </w:rPr>
              <w:t>Enabling method(s) to ensure consistency between training and inference regarding NW-side additional conditions (if identified) for inference at UE for relevant positioning sub use cases</w:t>
            </w:r>
          </w:p>
          <w:p w14:paraId="1BE43D5B" w14:textId="77777777" w:rsidR="002E57A2" w:rsidRPr="00185A31" w:rsidRDefault="002E57A2" w:rsidP="00BB0600">
            <w:pPr>
              <w:overflowPunct w:val="0"/>
              <w:autoSpaceDE w:val="0"/>
              <w:autoSpaceDN w:val="0"/>
              <w:adjustRightInd w:val="0"/>
              <w:spacing w:after="0" w:line="240" w:lineRule="auto"/>
              <w:ind w:left="1440"/>
              <w:jc w:val="left"/>
              <w:textAlignment w:val="baseline"/>
              <w:rPr>
                <w:bCs/>
              </w:rPr>
            </w:pPr>
          </w:p>
        </w:tc>
      </w:tr>
    </w:tbl>
    <w:bookmarkEnd w:id="0"/>
    <w:p w14:paraId="544A9901" w14:textId="2FF84514" w:rsidR="0024376A" w:rsidRDefault="00295A40" w:rsidP="00295A40">
      <w:pPr>
        <w:pStyle w:val="a0"/>
        <w:spacing w:before="120"/>
      </w:pPr>
      <w:r w:rsidRPr="00295A40">
        <w:rPr>
          <w:rFonts w:hint="eastAsia"/>
        </w:rPr>
        <w:t>In the RAN1 #121 meeting, we addressed critical issues related to the Rel-19 work. In this contribution, we will continue discussing some remaining issues.</w:t>
      </w:r>
    </w:p>
    <w:p w14:paraId="5BD4AEF3" w14:textId="43B8E5D7" w:rsidR="00185A31" w:rsidRDefault="00C87505" w:rsidP="00185A31">
      <w:pPr>
        <w:pStyle w:val="1"/>
      </w:pPr>
      <w:r>
        <w:t>Discussion</w:t>
      </w:r>
    </w:p>
    <w:p w14:paraId="3384B1FA" w14:textId="77777777" w:rsidR="00A878C4" w:rsidRDefault="00A878C4" w:rsidP="00A878C4">
      <w:pPr>
        <w:pStyle w:val="2"/>
      </w:pPr>
      <w:r>
        <w:t>Measurement enhancement</w:t>
      </w:r>
    </w:p>
    <w:p w14:paraId="32BDE831" w14:textId="2C3E4C50" w:rsidR="009C613F" w:rsidRDefault="00B11D9C" w:rsidP="00B11D9C">
      <w:pPr>
        <w:pStyle w:val="a0"/>
        <w:spacing w:before="120"/>
      </w:pPr>
      <w:r>
        <w:t xml:space="preserve">In last meeting, some important issues are addressed for channel measurement. There is still one issue need to be discussed for sample-based channel measurement. </w:t>
      </w:r>
      <w:r w:rsidR="009C613F">
        <w:t xml:space="preserve">Regarding the time domain channel measurement, there are two different ways </w:t>
      </w:r>
      <w:r w:rsidR="004B0BC2">
        <w:t xml:space="preserve">discussed for the </w:t>
      </w:r>
      <w:r w:rsidR="009C613F">
        <w:t>measurement</w:t>
      </w:r>
      <w:r w:rsidR="00ED322A">
        <w:t xml:space="preserve"> results</w:t>
      </w:r>
      <w:r w:rsidR="009C613F">
        <w:t>:</w:t>
      </w:r>
    </w:p>
    <w:p w14:paraId="3A8165B6" w14:textId="77777777" w:rsidR="009C613F" w:rsidRDefault="009C613F" w:rsidP="009C613F">
      <w:pPr>
        <w:pStyle w:val="0Bullet"/>
      </w:pPr>
      <w:r>
        <w:t>Alternative (a): Sample-based measurement</w:t>
      </w:r>
    </w:p>
    <w:p w14:paraId="1127BCA7" w14:textId="77777777" w:rsidR="009C613F" w:rsidRDefault="009C613F" w:rsidP="009C613F">
      <w:pPr>
        <w:pStyle w:val="0Bullet"/>
      </w:pPr>
      <w:r>
        <w:t>Alternative (b): Path-based measurement</w:t>
      </w:r>
    </w:p>
    <w:p w14:paraId="7BD98BC0" w14:textId="1C133ED8" w:rsidR="006207B4" w:rsidRPr="00B0575E" w:rsidRDefault="002E2449" w:rsidP="00B0575E">
      <w:pPr>
        <w:rPr>
          <w:rFonts w:eastAsiaTheme="minorEastAsia"/>
          <w:lang w:eastAsia="zh-CN"/>
        </w:rPr>
      </w:pPr>
      <w:r w:rsidRPr="002E2449">
        <w:rPr>
          <w:rFonts w:eastAsiaTheme="minorEastAsia" w:hint="eastAsia"/>
          <w:lang w:eastAsia="zh-CN"/>
        </w:rPr>
        <w:t xml:space="preserve">Regarding how to report the </w:t>
      </w:r>
      <w:proofErr w:type="spellStart"/>
      <w:r w:rsidRPr="002E2449">
        <w:rPr>
          <w:rFonts w:eastAsiaTheme="minorEastAsia" w:hint="eastAsia"/>
          <w:lang w:eastAsia="zh-CN"/>
        </w:rPr>
        <w:t>Nt</w:t>
      </w:r>
      <w:proofErr w:type="spellEnd"/>
      <w:r w:rsidRPr="002E2449">
        <w:rPr>
          <w:rFonts w:eastAsiaTheme="minorEastAsia" w:hint="eastAsia"/>
          <w:lang w:eastAsia="zh-CN"/>
        </w:rPr>
        <w:t xml:space="preserve">' timing values, two methods are listed in the proposal as follows. Method 2 is similar to the reporting format of the legacy path-based measurement. </w:t>
      </w:r>
      <w:r w:rsidR="00B11D9C">
        <w:rPr>
          <w:rFonts w:eastAsiaTheme="minorEastAsia" w:hint="eastAsia"/>
          <w:lang w:eastAsia="zh-CN"/>
        </w:rPr>
        <w:t>W</w:t>
      </w:r>
      <w:r w:rsidRPr="002E2449">
        <w:rPr>
          <w:rFonts w:eastAsiaTheme="minorEastAsia" w:hint="eastAsia"/>
          <w:lang w:eastAsia="zh-CN"/>
        </w:rPr>
        <w:t xml:space="preserve">e </w:t>
      </w:r>
      <w:r>
        <w:rPr>
          <w:rFonts w:eastAsiaTheme="minorEastAsia"/>
          <w:lang w:eastAsia="zh-CN"/>
        </w:rPr>
        <w:t xml:space="preserve">think </w:t>
      </w:r>
      <w:r w:rsidRPr="002E2449">
        <w:rPr>
          <w:rFonts w:eastAsiaTheme="minorEastAsia" w:hint="eastAsia"/>
          <w:lang w:eastAsia="zh-CN"/>
        </w:rPr>
        <w:t>there is no need to discuss multiple reporting formats, as the legacy method's path reporting can be reused.</w:t>
      </w:r>
    </w:p>
    <w:tbl>
      <w:tblPr>
        <w:tblStyle w:val="a6"/>
        <w:tblW w:w="0" w:type="auto"/>
        <w:tblLook w:val="04A0" w:firstRow="1" w:lastRow="0" w:firstColumn="1" w:lastColumn="0" w:noHBand="0" w:noVBand="1"/>
      </w:tblPr>
      <w:tblGrid>
        <w:gridCol w:w="9062"/>
      </w:tblGrid>
      <w:tr w:rsidR="00B0575E" w14:paraId="01F3941F" w14:textId="77777777" w:rsidTr="00B0575E">
        <w:tc>
          <w:tcPr>
            <w:tcW w:w="9062" w:type="dxa"/>
          </w:tcPr>
          <w:p w14:paraId="4F1AA28E" w14:textId="77777777" w:rsidR="00B0575E" w:rsidRDefault="00B0575E" w:rsidP="00B0575E">
            <w:pPr>
              <w:rPr>
                <w:b/>
                <w:u w:val="single"/>
              </w:rPr>
            </w:pPr>
            <w:r>
              <w:rPr>
                <w:b/>
                <w:highlight w:val="yellow"/>
                <w:u w:val="single"/>
              </w:rPr>
              <w:lastRenderedPageBreak/>
              <w:t>Proposal 2.1.1.3-1</w:t>
            </w:r>
          </w:p>
          <w:p w14:paraId="4BDAF8A7" w14:textId="77777777" w:rsidR="00B0575E" w:rsidRDefault="00B0575E" w:rsidP="00B0575E">
            <w:pPr>
              <w:tabs>
                <w:tab w:val="left" w:pos="0"/>
                <w:tab w:val="left" w:pos="720"/>
              </w:tabs>
              <w:spacing w:after="80"/>
            </w:pPr>
            <w:r>
              <w:rPr>
                <w:rFonts w:cs="Calibri"/>
                <w:bCs/>
              </w:rPr>
              <w:t>For</w:t>
            </w:r>
            <w:r>
              <w:t xml:space="preserve"> channel measurement type (B), RAN1 study the following two measurement report formats for the timing information of the </w:t>
            </w:r>
            <w:proofErr w:type="spellStart"/>
            <w:r>
              <w:rPr>
                <w:rFonts w:cs="Calibri"/>
                <w:bCs/>
              </w:rPr>
              <w:t>N</w:t>
            </w:r>
            <w:r>
              <w:rPr>
                <w:rFonts w:cs="Calibri"/>
                <w:bCs/>
                <w:vertAlign w:val="subscript"/>
              </w:rPr>
              <w:t>t</w:t>
            </w:r>
            <w:proofErr w:type="spellEnd"/>
            <w:r>
              <w:rPr>
                <w:rFonts w:cs="Calibri"/>
                <w:bCs/>
              </w:rPr>
              <w:t>' values:</w:t>
            </w:r>
          </w:p>
          <w:p w14:paraId="2A81FB0E" w14:textId="77777777" w:rsidR="00B0575E" w:rsidRDefault="00B0575E" w:rsidP="00935496">
            <w:pPr>
              <w:pStyle w:val="af2"/>
              <w:widowControl w:val="0"/>
              <w:numPr>
                <w:ilvl w:val="0"/>
                <w:numId w:val="18"/>
              </w:numPr>
              <w:tabs>
                <w:tab w:val="left" w:pos="0"/>
                <w:tab w:val="left" w:pos="720"/>
                <w:tab w:val="left" w:pos="1440"/>
              </w:tabs>
              <w:suppressAutoHyphens/>
              <w:spacing w:after="80" w:line="240" w:lineRule="auto"/>
              <w:contextualSpacing w:val="0"/>
            </w:pPr>
            <w:r>
              <w:t xml:space="preserve">Method 1 </w:t>
            </w:r>
            <w:r>
              <w:rPr>
                <w:color w:val="FF0000"/>
              </w:rPr>
              <w:t>(with bitmap)</w:t>
            </w:r>
            <w:r>
              <w:t xml:space="preserve">: Use bitmap format for the list of </w:t>
            </w:r>
            <w:proofErr w:type="spellStart"/>
            <w:r>
              <w:rPr>
                <w:rFonts w:cs="Calibri"/>
                <w:bCs/>
                <w:szCs w:val="22"/>
              </w:rPr>
              <w:t>N</w:t>
            </w:r>
            <w:r>
              <w:rPr>
                <w:rFonts w:cs="Calibri"/>
                <w:bCs/>
                <w:szCs w:val="22"/>
                <w:vertAlign w:val="subscript"/>
              </w:rPr>
              <w:t>t</w:t>
            </w:r>
            <w:proofErr w:type="spellEnd"/>
            <w:r>
              <w:rPr>
                <w:rFonts w:cs="Calibri"/>
                <w:bCs/>
                <w:szCs w:val="22"/>
              </w:rPr>
              <w:t xml:space="preserve">' timing </w:t>
            </w:r>
            <w:r>
              <w:t xml:space="preserve">values. </w:t>
            </w:r>
            <w:r>
              <w:rPr>
                <w:color w:val="FF0000"/>
              </w:rPr>
              <w:t>The measurement report may also include other information, e.g., the starting point of the bitmap, length of bitmap.</w:t>
            </w:r>
          </w:p>
          <w:p w14:paraId="43DCA004" w14:textId="7D5EBC74" w:rsidR="00B0575E" w:rsidRPr="006E7FBF" w:rsidRDefault="00B0575E" w:rsidP="00935496">
            <w:pPr>
              <w:pStyle w:val="af2"/>
              <w:widowControl w:val="0"/>
              <w:numPr>
                <w:ilvl w:val="0"/>
                <w:numId w:val="18"/>
              </w:numPr>
              <w:tabs>
                <w:tab w:val="left" w:pos="0"/>
                <w:tab w:val="left" w:pos="720"/>
                <w:tab w:val="left" w:pos="1440"/>
              </w:tabs>
              <w:suppressAutoHyphens/>
              <w:spacing w:after="80" w:line="240" w:lineRule="auto"/>
              <w:contextualSpacing w:val="0"/>
            </w:pPr>
            <w:r>
              <w:t xml:space="preserve">Method 2 </w:t>
            </w:r>
            <w:r>
              <w:rPr>
                <w:color w:val="FF0000"/>
              </w:rPr>
              <w:t>(without bitmap)</w:t>
            </w:r>
            <w:r>
              <w:t xml:space="preserve">. Report the timing information for each of the </w:t>
            </w:r>
            <w:proofErr w:type="spellStart"/>
            <w:r>
              <w:rPr>
                <w:rFonts w:cs="Calibri"/>
                <w:bCs/>
                <w:szCs w:val="22"/>
              </w:rPr>
              <w:t>N</w:t>
            </w:r>
            <w:r>
              <w:rPr>
                <w:rFonts w:cs="Calibri"/>
                <w:bCs/>
                <w:szCs w:val="22"/>
                <w:vertAlign w:val="subscript"/>
              </w:rPr>
              <w:t>t</w:t>
            </w:r>
            <w:proofErr w:type="spellEnd"/>
            <w:r>
              <w:rPr>
                <w:rFonts w:cs="Calibri"/>
                <w:bCs/>
                <w:szCs w:val="22"/>
              </w:rPr>
              <w:t xml:space="preserve">' </w:t>
            </w:r>
            <w:r>
              <w:t>samples (similar to reporting path timing of measurement type (A)).</w:t>
            </w:r>
          </w:p>
        </w:tc>
      </w:tr>
    </w:tbl>
    <w:p w14:paraId="3B81D0F5" w14:textId="10A3093E" w:rsidR="006207B4" w:rsidRPr="006E7FBF" w:rsidRDefault="00D174D1" w:rsidP="00B0575E">
      <w:pPr>
        <w:rPr>
          <w:rFonts w:eastAsia="宋体"/>
          <w:b/>
          <w:i/>
          <w:lang w:eastAsia="zh-CN"/>
        </w:rPr>
      </w:pPr>
      <w:r w:rsidRPr="006E7FBF">
        <w:rPr>
          <w:rFonts w:eastAsia="宋体" w:hint="eastAsia"/>
          <w:b/>
          <w:i/>
          <w:lang w:eastAsia="zh-CN"/>
        </w:rPr>
        <w:t>P</w:t>
      </w:r>
      <w:r w:rsidRPr="006E7FBF">
        <w:rPr>
          <w:rFonts w:eastAsia="宋体"/>
          <w:b/>
          <w:i/>
          <w:lang w:eastAsia="zh-CN"/>
        </w:rPr>
        <w:t>roposal</w:t>
      </w:r>
      <w:r w:rsidR="00B66B28">
        <w:rPr>
          <w:rFonts w:eastAsia="宋体"/>
          <w:b/>
          <w:i/>
          <w:lang w:eastAsia="zh-CN"/>
        </w:rPr>
        <w:t xml:space="preserve"> </w:t>
      </w:r>
      <w:r w:rsidR="00B11D9C">
        <w:rPr>
          <w:rFonts w:eastAsia="宋体"/>
          <w:b/>
          <w:i/>
          <w:lang w:eastAsia="zh-CN"/>
        </w:rPr>
        <w:t>1</w:t>
      </w:r>
      <w:r w:rsidRPr="006E7FBF">
        <w:rPr>
          <w:rFonts w:eastAsia="宋体"/>
          <w:b/>
          <w:i/>
          <w:lang w:eastAsia="zh-CN"/>
        </w:rPr>
        <w:t xml:space="preserve">: For channel measurement type (B), </w:t>
      </w:r>
      <w:r w:rsidR="006E7FBF" w:rsidRPr="006E7FBF">
        <w:rPr>
          <w:rFonts w:eastAsia="宋体"/>
          <w:b/>
          <w:i/>
          <w:lang w:eastAsia="zh-CN"/>
        </w:rPr>
        <w:t xml:space="preserve">method 2 is used </w:t>
      </w:r>
      <w:r w:rsidR="005D25CB">
        <w:rPr>
          <w:rFonts w:eastAsia="宋体"/>
          <w:b/>
          <w:i/>
          <w:lang w:eastAsia="zh-CN"/>
        </w:rPr>
        <w:t>for</w:t>
      </w:r>
      <w:r w:rsidR="006E7FBF" w:rsidRPr="006E7FBF">
        <w:rPr>
          <w:rFonts w:eastAsia="宋体"/>
          <w:b/>
          <w:i/>
          <w:lang w:eastAsia="zh-CN"/>
        </w:rPr>
        <w:t xml:space="preserve"> report</w:t>
      </w:r>
      <w:r w:rsidR="005D25CB">
        <w:rPr>
          <w:rFonts w:eastAsia="宋体"/>
          <w:b/>
          <w:i/>
          <w:lang w:eastAsia="zh-CN"/>
        </w:rPr>
        <w:t>ing</w:t>
      </w:r>
      <w:r w:rsidRPr="006E7FBF">
        <w:rPr>
          <w:rFonts w:eastAsia="宋体"/>
          <w:b/>
          <w:i/>
          <w:lang w:eastAsia="zh-CN"/>
        </w:rPr>
        <w:t xml:space="preserve"> the timing information of the </w:t>
      </w:r>
      <w:proofErr w:type="spellStart"/>
      <w:r w:rsidRPr="006E7FBF">
        <w:rPr>
          <w:rFonts w:eastAsia="宋体"/>
          <w:b/>
          <w:i/>
          <w:lang w:eastAsia="zh-CN"/>
        </w:rPr>
        <w:t>Nt</w:t>
      </w:r>
      <w:proofErr w:type="spellEnd"/>
      <w:r w:rsidRPr="006E7FBF">
        <w:rPr>
          <w:rFonts w:eastAsia="宋体"/>
          <w:b/>
          <w:i/>
          <w:lang w:eastAsia="zh-CN"/>
        </w:rPr>
        <w:t>' values:</w:t>
      </w:r>
    </w:p>
    <w:p w14:paraId="1D707827" w14:textId="77777777" w:rsidR="006E7FBF" w:rsidRDefault="006E7FBF" w:rsidP="006E7FBF">
      <w:pPr>
        <w:pStyle w:val="00Text"/>
        <w:numPr>
          <w:ilvl w:val="0"/>
          <w:numId w:val="7"/>
        </w:numPr>
        <w:ind w:left="1418"/>
        <w:rPr>
          <w:b/>
          <w:i/>
        </w:rPr>
      </w:pPr>
      <w:r w:rsidRPr="006E7FBF">
        <w:rPr>
          <w:b/>
          <w:i/>
        </w:rPr>
        <w:t xml:space="preserve">Method 2: Report the timing information for each of the </w:t>
      </w:r>
      <w:proofErr w:type="spellStart"/>
      <w:r w:rsidRPr="006E7FBF">
        <w:rPr>
          <w:b/>
          <w:i/>
        </w:rPr>
        <w:t>Nt</w:t>
      </w:r>
      <w:proofErr w:type="spellEnd"/>
      <w:r w:rsidRPr="006E7FBF">
        <w:rPr>
          <w:b/>
          <w:i/>
        </w:rPr>
        <w:t>' samples (similar to reporting path timing of measurement type (A)).</w:t>
      </w:r>
    </w:p>
    <w:p w14:paraId="14551795" w14:textId="77777777" w:rsidR="00F96990" w:rsidRDefault="00F96990" w:rsidP="00A878C4">
      <w:pPr>
        <w:pStyle w:val="00Text"/>
        <w:ind w:left="993" w:hanging="993"/>
        <w:rPr>
          <w:b/>
          <w:i/>
        </w:rPr>
      </w:pPr>
    </w:p>
    <w:p w14:paraId="1B0B398D" w14:textId="7A22D169" w:rsidR="00A535D7" w:rsidRDefault="004C680A" w:rsidP="00A535D7">
      <w:pPr>
        <w:pStyle w:val="2"/>
      </w:pPr>
      <w:r>
        <w:rPr>
          <w:bCs w:val="0"/>
        </w:rPr>
        <w:t>C</w:t>
      </w:r>
      <w:r w:rsidRPr="0045271D">
        <w:rPr>
          <w:bCs w:val="0"/>
        </w:rPr>
        <w:t>onsistency between training and inference</w:t>
      </w:r>
    </w:p>
    <w:p w14:paraId="7F3CDF64" w14:textId="1FFAA963" w:rsidR="00CC4755" w:rsidRPr="00E20FD0" w:rsidRDefault="00E20FD0" w:rsidP="00E20FD0">
      <w:pPr>
        <w:pStyle w:val="a0"/>
      </w:pPr>
      <w:r w:rsidRPr="00E20FD0">
        <w:rPr>
          <w:rFonts w:hint="eastAsia"/>
        </w:rPr>
        <w:t>In the agreement from the RAN1 #1</w:t>
      </w:r>
      <w:r w:rsidR="009C271C">
        <w:t>21</w:t>
      </w:r>
      <w:r w:rsidRPr="00E20FD0">
        <w:rPr>
          <w:rFonts w:hint="eastAsia"/>
        </w:rPr>
        <w:t xml:space="preserve"> meeting</w:t>
      </w:r>
      <w:r w:rsidR="00B11D9C">
        <w:t xml:space="preserve"> [2]</w:t>
      </w:r>
      <w:r w:rsidRPr="00E20FD0">
        <w:rPr>
          <w:rFonts w:hint="eastAsia"/>
        </w:rPr>
        <w:t xml:space="preserve">, there are </w:t>
      </w:r>
      <w:r w:rsidR="00A239B3">
        <w:t xml:space="preserve">following </w:t>
      </w:r>
      <w:r w:rsidR="00D4177A">
        <w:t xml:space="preserve">working assumption and </w:t>
      </w:r>
      <w:r w:rsidR="00A239B3">
        <w:t xml:space="preserve">agreements </w:t>
      </w:r>
      <w:r w:rsidR="00A239B3" w:rsidRPr="003349CE">
        <w:rPr>
          <w:rFonts w:eastAsia="Calibri"/>
        </w:rPr>
        <w:t>regarding Info #7 in the assistance information from legacy UE-based DL-TDOA</w:t>
      </w:r>
      <w:r w:rsidRPr="00E20FD0">
        <w:rPr>
          <w:rFonts w:hint="eastAsia"/>
        </w:rPr>
        <w:t>.</w:t>
      </w:r>
    </w:p>
    <w:tbl>
      <w:tblPr>
        <w:tblStyle w:val="a6"/>
        <w:tblW w:w="0" w:type="auto"/>
        <w:tblLook w:val="04A0" w:firstRow="1" w:lastRow="0" w:firstColumn="1" w:lastColumn="0" w:noHBand="0" w:noVBand="1"/>
      </w:tblPr>
      <w:tblGrid>
        <w:gridCol w:w="9062"/>
      </w:tblGrid>
      <w:tr w:rsidR="00C77203" w14:paraId="3F953533" w14:textId="77777777" w:rsidTr="00C77203">
        <w:tc>
          <w:tcPr>
            <w:tcW w:w="9062" w:type="dxa"/>
          </w:tcPr>
          <w:p w14:paraId="29B4154D" w14:textId="77777777" w:rsidR="00A239B3" w:rsidRPr="00A239B3" w:rsidRDefault="00A239B3" w:rsidP="00A239B3">
            <w:pPr>
              <w:rPr>
                <w:rFonts w:eastAsia="等线"/>
                <w:i/>
                <w:highlight w:val="darkYellow"/>
                <w:lang w:eastAsia="zh-CN"/>
              </w:rPr>
            </w:pPr>
            <w:r w:rsidRPr="00A239B3">
              <w:rPr>
                <w:rFonts w:eastAsia="等线" w:hint="eastAsia"/>
                <w:i/>
                <w:highlight w:val="darkYellow"/>
                <w:lang w:eastAsia="zh-CN"/>
              </w:rPr>
              <w:t>Working Assumption</w:t>
            </w:r>
          </w:p>
          <w:p w14:paraId="6A04E641" w14:textId="5C7C01ED" w:rsidR="00A239B3" w:rsidRPr="00A239B3" w:rsidRDefault="00A239B3" w:rsidP="00A239B3">
            <w:pPr>
              <w:rPr>
                <w:rFonts w:eastAsia="等线"/>
                <w:i/>
                <w:lang w:eastAsia="zh-CN"/>
              </w:rPr>
            </w:pPr>
            <w:r w:rsidRPr="00A239B3">
              <w:rPr>
                <w:rFonts w:eastAsia="Calibri"/>
                <w:i/>
              </w:rPr>
              <w:t>For AI/ML based positioning Case 1, regarding info #7 in the assistance information from legacy UE-based DL-TDOA, it can be provided as in legacy</w:t>
            </w:r>
            <w:r w:rsidRPr="00A239B3">
              <w:rPr>
                <w:rFonts w:hint="eastAsia"/>
                <w:i/>
              </w:rPr>
              <w:t xml:space="preserve"> </w:t>
            </w:r>
            <w:r w:rsidRPr="00A239B3">
              <w:rPr>
                <w:rFonts w:eastAsia="Calibri"/>
                <w:i/>
              </w:rPr>
              <w:t>UE-based DL-TDOA or implicitly.</w:t>
            </w:r>
          </w:p>
          <w:p w14:paraId="59024D03" w14:textId="77777777" w:rsidR="00A239B3" w:rsidRPr="00A239B3" w:rsidRDefault="00A239B3" w:rsidP="00A239B3">
            <w:pPr>
              <w:rPr>
                <w:rFonts w:eastAsia="等线"/>
                <w:i/>
                <w:highlight w:val="green"/>
                <w:lang w:eastAsia="zh-CN"/>
              </w:rPr>
            </w:pPr>
            <w:r w:rsidRPr="00A239B3">
              <w:rPr>
                <w:rFonts w:eastAsia="等线" w:hint="eastAsia"/>
                <w:i/>
                <w:highlight w:val="green"/>
                <w:lang w:eastAsia="zh-CN"/>
              </w:rPr>
              <w:t>Agreement</w:t>
            </w:r>
          </w:p>
          <w:p w14:paraId="6D9C8C02" w14:textId="74F0FF38" w:rsidR="00A239B3" w:rsidRPr="00A239B3" w:rsidRDefault="00A239B3" w:rsidP="005F28AE">
            <w:pPr>
              <w:rPr>
                <w:rFonts w:eastAsia="等线"/>
                <w:i/>
                <w:lang w:eastAsia="zh-CN"/>
              </w:rPr>
            </w:pPr>
            <w:r w:rsidRPr="00A239B3">
              <w:rPr>
                <w:rFonts w:eastAsia="等线" w:hint="eastAsia"/>
                <w:i/>
                <w:lang w:eastAsia="zh-CN"/>
              </w:rPr>
              <w:t>Above Working Assumption is confirmed.</w:t>
            </w:r>
          </w:p>
          <w:p w14:paraId="1476FDAB" w14:textId="68F08148" w:rsidR="005F28AE" w:rsidRPr="00E20FD0" w:rsidRDefault="005F28AE" w:rsidP="005F28AE">
            <w:pPr>
              <w:rPr>
                <w:rFonts w:eastAsia="等线"/>
                <w:i/>
                <w:highlight w:val="green"/>
                <w:lang w:eastAsia="zh-CN"/>
              </w:rPr>
            </w:pPr>
            <w:r w:rsidRPr="00E20FD0">
              <w:rPr>
                <w:rFonts w:eastAsia="等线"/>
                <w:i/>
                <w:highlight w:val="green"/>
                <w:lang w:eastAsia="zh-CN"/>
              </w:rPr>
              <w:t>Agreement</w:t>
            </w:r>
          </w:p>
          <w:p w14:paraId="41B82F8C" w14:textId="77777777" w:rsidR="009C271C" w:rsidRPr="009C271C" w:rsidRDefault="009C271C" w:rsidP="009C271C">
            <w:pPr>
              <w:rPr>
                <w:rFonts w:eastAsia="Calibri"/>
                <w:i/>
              </w:rPr>
            </w:pPr>
            <w:r w:rsidRPr="009C271C">
              <w:rPr>
                <w:rFonts w:eastAsia="Calibri"/>
                <w:i/>
              </w:rPr>
              <w:t>For AI/ML based positioning Case 1, regarding Info #7 in the assistance information from legacy UE-based DL-TDOA,</w:t>
            </w:r>
          </w:p>
          <w:p w14:paraId="5204D3D8" w14:textId="77777777" w:rsidR="009C271C" w:rsidRPr="009C271C" w:rsidRDefault="009C271C" w:rsidP="00935496">
            <w:pPr>
              <w:pStyle w:val="af2"/>
              <w:widowControl w:val="0"/>
              <w:numPr>
                <w:ilvl w:val="0"/>
                <w:numId w:val="20"/>
              </w:numPr>
              <w:suppressAutoHyphens/>
              <w:spacing w:line="240" w:lineRule="auto"/>
              <w:contextualSpacing w:val="0"/>
              <w:rPr>
                <w:rFonts w:eastAsia="Calibri"/>
                <w:i/>
              </w:rPr>
            </w:pPr>
            <w:r w:rsidRPr="009C271C">
              <w:rPr>
                <w:rFonts w:eastAsia="Calibri"/>
                <w:i/>
              </w:rPr>
              <w:t>If implicitly provided, the implicit indication of Info #7 is via associated ID.</w:t>
            </w:r>
          </w:p>
          <w:p w14:paraId="1E3FDD70" w14:textId="77777777" w:rsidR="009C271C" w:rsidRPr="009C271C" w:rsidRDefault="009C271C" w:rsidP="00935496">
            <w:pPr>
              <w:pStyle w:val="af2"/>
              <w:widowControl w:val="0"/>
              <w:numPr>
                <w:ilvl w:val="1"/>
                <w:numId w:val="20"/>
              </w:numPr>
              <w:suppressAutoHyphens/>
              <w:spacing w:line="240" w:lineRule="auto"/>
              <w:contextualSpacing w:val="0"/>
              <w:rPr>
                <w:i/>
              </w:rPr>
            </w:pPr>
            <w:r w:rsidRPr="009C271C">
              <w:rPr>
                <w:i/>
              </w:rPr>
              <w:t>For given TRP(s), same associated ID implies that geographical coordinates of the TRP(s) can be understood as consistent by the UE.</w:t>
            </w:r>
          </w:p>
          <w:p w14:paraId="131ECE9B" w14:textId="77777777" w:rsidR="009C271C" w:rsidRPr="009C271C" w:rsidRDefault="009C271C" w:rsidP="00935496">
            <w:pPr>
              <w:pStyle w:val="af2"/>
              <w:widowControl w:val="0"/>
              <w:numPr>
                <w:ilvl w:val="1"/>
                <w:numId w:val="20"/>
              </w:numPr>
              <w:suppressAutoHyphens/>
              <w:spacing w:line="240" w:lineRule="auto"/>
              <w:contextualSpacing w:val="0"/>
              <w:rPr>
                <w:i/>
              </w:rPr>
            </w:pPr>
            <w:r w:rsidRPr="009C271C">
              <w:rPr>
                <w:i/>
              </w:rPr>
              <w:t>The associated ID is not expected to provide the real value of Info #7 (i.e., geographical coordinates of the TRP(s) are not disclosed).</w:t>
            </w:r>
          </w:p>
          <w:p w14:paraId="1FE8DDA3" w14:textId="77777777" w:rsidR="009C271C" w:rsidRPr="009C271C" w:rsidRDefault="009C271C" w:rsidP="00935496">
            <w:pPr>
              <w:pStyle w:val="af2"/>
              <w:widowControl w:val="0"/>
              <w:numPr>
                <w:ilvl w:val="1"/>
                <w:numId w:val="20"/>
              </w:numPr>
              <w:suppressAutoHyphens/>
              <w:spacing w:line="240" w:lineRule="auto"/>
              <w:contextualSpacing w:val="0"/>
              <w:rPr>
                <w:i/>
              </w:rPr>
            </w:pPr>
            <w:r w:rsidRPr="009C271C">
              <w:rPr>
                <w:i/>
              </w:rPr>
              <w:t>an associated ID is configured per-cell (e.g., NCGI-r15)</w:t>
            </w:r>
          </w:p>
          <w:p w14:paraId="438B7B13" w14:textId="77777777" w:rsidR="009C271C" w:rsidRPr="009C271C" w:rsidRDefault="009C271C" w:rsidP="00935496">
            <w:pPr>
              <w:pStyle w:val="af2"/>
              <w:widowControl w:val="0"/>
              <w:numPr>
                <w:ilvl w:val="2"/>
                <w:numId w:val="20"/>
              </w:numPr>
              <w:suppressAutoHyphens/>
              <w:spacing w:line="240" w:lineRule="auto"/>
              <w:contextualSpacing w:val="0"/>
              <w:rPr>
                <w:i/>
              </w:rPr>
            </w:pPr>
            <w:r w:rsidRPr="009C271C">
              <w:rPr>
                <w:rFonts w:eastAsia="等线" w:hint="eastAsia"/>
                <w:i/>
                <w:lang w:eastAsia="zh-CN"/>
              </w:rPr>
              <w:t>UE does not expect to receive different values of associated ID for TRPs belonging to the same NCGI-r15</w:t>
            </w:r>
          </w:p>
          <w:p w14:paraId="0C80ADB8" w14:textId="0FF897FB" w:rsidR="005F28AE" w:rsidRPr="009C271C" w:rsidRDefault="009C271C" w:rsidP="00935496">
            <w:pPr>
              <w:pStyle w:val="af2"/>
              <w:widowControl w:val="0"/>
              <w:numPr>
                <w:ilvl w:val="1"/>
                <w:numId w:val="20"/>
              </w:numPr>
              <w:suppressAutoHyphens/>
              <w:spacing w:line="240" w:lineRule="auto"/>
              <w:contextualSpacing w:val="0"/>
              <w:rPr>
                <w:i/>
              </w:rPr>
            </w:pPr>
            <w:r w:rsidRPr="009C271C">
              <w:rPr>
                <w:i/>
              </w:rPr>
              <w:t>Associated ID can be realized by an identifier of N bits (e.g., 8 bits)</w:t>
            </w:r>
          </w:p>
        </w:tc>
      </w:tr>
    </w:tbl>
    <w:p w14:paraId="16B65C4E" w14:textId="44D1A4FB" w:rsidR="008C0C27" w:rsidRDefault="008C0C27" w:rsidP="00A535D7">
      <w:pPr>
        <w:pStyle w:val="a0"/>
        <w:rPr>
          <w:rFonts w:eastAsiaTheme="minorEastAsia"/>
          <w:lang w:eastAsia="zh-CN"/>
        </w:rPr>
      </w:pPr>
    </w:p>
    <w:p w14:paraId="062154A7" w14:textId="69C5BBA4" w:rsidR="00360E88" w:rsidRPr="00CE21AB" w:rsidRDefault="0049083A" w:rsidP="00EC5D47">
      <w:pPr>
        <w:pStyle w:val="a0"/>
      </w:pPr>
      <w:r w:rsidRPr="00EC5D47">
        <w:rPr>
          <w:rFonts w:hint="eastAsia"/>
        </w:rPr>
        <w:t>For the UE-based DL-AOD method, the same assistance information used in the UE-based DL-TDOA method can be applied, allowing us to reuse the established consensus without rehashing previous discussions. However, for the IEs that are unique to the DL-AOD method, the following IEs should be considered:</w:t>
      </w:r>
    </w:p>
    <w:p w14:paraId="47B9506D" w14:textId="05DC15DD" w:rsidR="00360E88" w:rsidRPr="00224845" w:rsidRDefault="00360E88" w:rsidP="005D25CB">
      <w:pPr>
        <w:pStyle w:val="a0"/>
        <w:numPr>
          <w:ilvl w:val="0"/>
          <w:numId w:val="11"/>
        </w:numPr>
      </w:pPr>
      <w:r w:rsidRPr="00224845">
        <w:t>TRP beam/antenna information (including azimuth angle, zenith angle and relative power between PRS resources per angle per TRP)</w:t>
      </w:r>
      <w:r w:rsidR="00CE076A">
        <w:t xml:space="preserve">. </w:t>
      </w:r>
      <w:r w:rsidR="00CE076A" w:rsidRPr="0055568D">
        <w:rPr>
          <w:i/>
          <w:iCs/>
        </w:rPr>
        <w:t>NR-TRP-</w:t>
      </w:r>
      <w:proofErr w:type="spellStart"/>
      <w:r w:rsidR="00CE076A" w:rsidRPr="0055568D">
        <w:rPr>
          <w:i/>
          <w:iCs/>
        </w:rPr>
        <w:t>BeamAntennaInfo</w:t>
      </w:r>
      <w:proofErr w:type="spellEnd"/>
      <w:r w:rsidR="00CE076A">
        <w:rPr>
          <w:i/>
          <w:iCs/>
        </w:rPr>
        <w:t xml:space="preserve"> </w:t>
      </w:r>
      <w:r w:rsidR="00CE076A">
        <w:rPr>
          <w:iCs/>
        </w:rPr>
        <w:t>is used to provide beam antenna information of the TRP and the relative power information between DL-PRS resources for the angle.</w:t>
      </w:r>
    </w:p>
    <w:p w14:paraId="2B4F438F" w14:textId="77777777" w:rsidR="00360E88" w:rsidRPr="00224845" w:rsidRDefault="00360E88" w:rsidP="005D25CB">
      <w:pPr>
        <w:pStyle w:val="a0"/>
        <w:numPr>
          <w:ilvl w:val="0"/>
          <w:numId w:val="11"/>
        </w:numPr>
      </w:pPr>
      <w:r w:rsidRPr="00224845">
        <w:t>Expected Angle Assistance information</w:t>
      </w:r>
    </w:p>
    <w:p w14:paraId="1ADF9640" w14:textId="77777777" w:rsidR="00360E88" w:rsidRPr="00224845" w:rsidRDefault="00360E88" w:rsidP="005D25CB">
      <w:pPr>
        <w:pStyle w:val="a0"/>
        <w:numPr>
          <w:ilvl w:val="0"/>
          <w:numId w:val="11"/>
        </w:numPr>
      </w:pPr>
      <w:r w:rsidRPr="00224845">
        <w:t>PRS priority list</w:t>
      </w:r>
    </w:p>
    <w:p w14:paraId="0FEE33FD" w14:textId="50F584C9" w:rsidR="00BE1B9C" w:rsidRPr="00EC5D47" w:rsidRDefault="00F856D7" w:rsidP="00A535D7">
      <w:pPr>
        <w:pStyle w:val="a0"/>
        <w:rPr>
          <w:rFonts w:eastAsiaTheme="minorEastAsia"/>
          <w:lang w:eastAsia="zh-CN"/>
        </w:rPr>
      </w:pPr>
      <w:r>
        <w:rPr>
          <w:rFonts w:eastAsiaTheme="minorEastAsia"/>
          <w:lang w:eastAsia="zh-CN"/>
        </w:rPr>
        <w:t xml:space="preserve">The above IEs are needed in legacy DL-AOD method, </w:t>
      </w:r>
      <w:r w:rsidR="001D0691">
        <w:rPr>
          <w:rFonts w:eastAsiaTheme="minorEastAsia"/>
          <w:lang w:eastAsia="zh-CN"/>
        </w:rPr>
        <w:t xml:space="preserve">it can be beneficial to provide </w:t>
      </w:r>
      <w:proofErr w:type="gramStart"/>
      <w:r w:rsidR="001D0691">
        <w:rPr>
          <w:rFonts w:eastAsiaTheme="minorEastAsia"/>
          <w:lang w:eastAsia="zh-CN"/>
        </w:rPr>
        <w:t xml:space="preserve">these assistance </w:t>
      </w:r>
      <w:r w:rsidR="00B11D9C">
        <w:rPr>
          <w:rFonts w:eastAsiaTheme="minorEastAsia"/>
          <w:lang w:eastAsia="zh-CN"/>
        </w:rPr>
        <w:t>information</w:t>
      </w:r>
      <w:proofErr w:type="gramEnd"/>
      <w:r w:rsidR="001D0691">
        <w:rPr>
          <w:rFonts w:eastAsiaTheme="minorEastAsia"/>
          <w:lang w:eastAsia="zh-CN"/>
        </w:rPr>
        <w:t xml:space="preserve"> for AI/ML based positioning Case 1. </w:t>
      </w:r>
      <w:r w:rsidR="00B903DC">
        <w:rPr>
          <w:rFonts w:eastAsiaTheme="minorEastAsia"/>
          <w:lang w:eastAsia="zh-CN"/>
        </w:rPr>
        <w:t>Thus,</w:t>
      </w:r>
      <w:r w:rsidR="001D0691">
        <w:rPr>
          <w:rFonts w:eastAsiaTheme="minorEastAsia"/>
          <w:lang w:eastAsia="zh-CN"/>
        </w:rPr>
        <w:t xml:space="preserve"> the above IEs can be provided explicitly.</w:t>
      </w:r>
    </w:p>
    <w:p w14:paraId="2E0BC2BA" w14:textId="2CC68395" w:rsidR="00FF265A" w:rsidRDefault="00FF265A" w:rsidP="001D2F58">
      <w:pPr>
        <w:pStyle w:val="00Text"/>
        <w:ind w:left="993" w:hanging="993"/>
        <w:rPr>
          <w:b/>
          <w:i/>
        </w:rPr>
      </w:pPr>
      <w:r w:rsidRPr="00F30188">
        <w:rPr>
          <w:rFonts w:hint="eastAsia"/>
          <w:b/>
          <w:i/>
        </w:rPr>
        <w:lastRenderedPageBreak/>
        <w:t>P</w:t>
      </w:r>
      <w:r w:rsidRPr="00F30188">
        <w:rPr>
          <w:b/>
          <w:i/>
        </w:rPr>
        <w:t>roposal</w:t>
      </w:r>
      <w:r w:rsidR="00093786">
        <w:rPr>
          <w:b/>
          <w:i/>
        </w:rPr>
        <w:t xml:space="preserve"> </w:t>
      </w:r>
      <w:r w:rsidR="00B11D9C">
        <w:rPr>
          <w:b/>
          <w:i/>
        </w:rPr>
        <w:t>2</w:t>
      </w:r>
      <w:r>
        <w:rPr>
          <w:b/>
          <w:i/>
        </w:rPr>
        <w:t xml:space="preserve">: </w:t>
      </w:r>
      <w:r w:rsidR="001D2F58" w:rsidRPr="001D2F58">
        <w:rPr>
          <w:b/>
          <w:i/>
        </w:rPr>
        <w:t>For AI/ML based positioning Case 1, all assistance information from legacy UE-based DL-</w:t>
      </w:r>
      <w:r w:rsidR="00D4177A">
        <w:rPr>
          <w:b/>
          <w:i/>
        </w:rPr>
        <w:t>AOD</w:t>
      </w:r>
      <w:r w:rsidR="001D2F58" w:rsidRPr="001D2F58">
        <w:rPr>
          <w:b/>
          <w:i/>
        </w:rPr>
        <w:t xml:space="preserve">, other than </w:t>
      </w:r>
      <w:r w:rsidR="003553BA">
        <w:rPr>
          <w:b/>
          <w:i/>
        </w:rPr>
        <w:t>I</w:t>
      </w:r>
      <w:r w:rsidR="003553BA" w:rsidRPr="001D2F58">
        <w:rPr>
          <w:b/>
          <w:i/>
        </w:rPr>
        <w:t xml:space="preserve">nfo </w:t>
      </w:r>
      <w:r w:rsidR="001D2F58" w:rsidRPr="001D2F58">
        <w:rPr>
          <w:b/>
          <w:i/>
        </w:rPr>
        <w:t>#7, can be provided from LMF to UE.</w:t>
      </w:r>
    </w:p>
    <w:p w14:paraId="71AE5CC8" w14:textId="7BAEB8BD" w:rsidR="001D2F58" w:rsidRPr="001D2F58" w:rsidRDefault="001D2F58" w:rsidP="001D2F58">
      <w:pPr>
        <w:pStyle w:val="00Text"/>
        <w:numPr>
          <w:ilvl w:val="0"/>
          <w:numId w:val="7"/>
        </w:numPr>
        <w:ind w:left="1418"/>
        <w:rPr>
          <w:b/>
          <w:i/>
        </w:rPr>
      </w:pPr>
      <w:r w:rsidRPr="001D2F58">
        <w:rPr>
          <w:b/>
          <w:i/>
        </w:rPr>
        <w:t xml:space="preserve">For </w:t>
      </w:r>
      <w:r w:rsidR="003553BA">
        <w:rPr>
          <w:b/>
          <w:i/>
        </w:rPr>
        <w:t>I</w:t>
      </w:r>
      <w:r w:rsidR="003553BA" w:rsidRPr="001D2F58">
        <w:rPr>
          <w:b/>
          <w:i/>
        </w:rPr>
        <w:t xml:space="preserve">nfo </w:t>
      </w:r>
      <w:r w:rsidRPr="001D2F58">
        <w:rPr>
          <w:b/>
          <w:i/>
        </w:rPr>
        <w:t xml:space="preserve">#7, the </w:t>
      </w:r>
      <w:r w:rsidR="001050B8">
        <w:rPr>
          <w:b/>
          <w:i/>
        </w:rPr>
        <w:t>agreement</w:t>
      </w:r>
      <w:r w:rsidRPr="001D2F58">
        <w:rPr>
          <w:b/>
          <w:i/>
        </w:rPr>
        <w:t xml:space="preserve"> reached for legacy UE-based DL-TDOA method </w:t>
      </w:r>
      <w:r w:rsidR="00D4177A">
        <w:rPr>
          <w:b/>
          <w:i/>
        </w:rPr>
        <w:t>is</w:t>
      </w:r>
      <w:r w:rsidRPr="001D2F58">
        <w:rPr>
          <w:b/>
          <w:i/>
        </w:rPr>
        <w:t xml:space="preserve"> reused.</w:t>
      </w:r>
    </w:p>
    <w:p w14:paraId="3D0C97A6" w14:textId="77777777" w:rsidR="00950A86" w:rsidRDefault="00950A86" w:rsidP="008238E1">
      <w:pPr>
        <w:pStyle w:val="00Text"/>
        <w:rPr>
          <w:b/>
          <w:i/>
        </w:rPr>
      </w:pPr>
    </w:p>
    <w:p w14:paraId="2CEE24AF" w14:textId="15EFF4D3" w:rsidR="001814EE" w:rsidRDefault="001814EE" w:rsidP="001814EE">
      <w:pPr>
        <w:pStyle w:val="2"/>
      </w:pPr>
      <w:r>
        <w:t xml:space="preserve">Data collection </w:t>
      </w:r>
      <w:r w:rsidR="00F47A80">
        <w:t>for</w:t>
      </w:r>
      <w:r>
        <w:t xml:space="preserve"> training</w:t>
      </w:r>
    </w:p>
    <w:p w14:paraId="27FCACF2" w14:textId="0D31F728" w:rsidR="00F34257" w:rsidRDefault="00D1633F" w:rsidP="00812D3D">
      <w:pPr>
        <w:pStyle w:val="00Text"/>
      </w:pPr>
      <w:r>
        <w:t xml:space="preserve">For UE-side model, </w:t>
      </w:r>
      <w:r w:rsidR="002D310B">
        <w:t>network needs to configur</w:t>
      </w:r>
      <w:r w:rsidR="00994284">
        <w:t>e UE with</w:t>
      </w:r>
      <w:r w:rsidR="002D310B">
        <w:t xml:space="preserve"> the corresponding positioning RS for </w:t>
      </w:r>
      <w:r w:rsidR="00994284">
        <w:t>UE-side data collection</w:t>
      </w:r>
      <w:r w:rsidR="00E43C92">
        <w:t>.</w:t>
      </w:r>
      <w:r w:rsidR="001B7825">
        <w:t xml:space="preserve"> </w:t>
      </w:r>
      <w:r w:rsidR="00E43C92">
        <w:t>Once UE receives the configuration of Positioning RS, it</w:t>
      </w:r>
      <w:r>
        <w:t xml:space="preserve"> can decide when/how to start the data collection. That is to say, no additional signaling/triggering is needed </w:t>
      </w:r>
      <w:r w:rsidR="009C2D6A">
        <w:t xml:space="preserve">from network </w:t>
      </w:r>
      <w:r>
        <w:t>to start the data collection</w:t>
      </w:r>
      <w:r w:rsidR="00947F20">
        <w:t xml:space="preserve"> procedure</w:t>
      </w:r>
      <w:r>
        <w:t xml:space="preserve">. </w:t>
      </w:r>
    </w:p>
    <w:p w14:paraId="65745ADF" w14:textId="004D32A6" w:rsidR="007327A8" w:rsidRDefault="00D540FF" w:rsidP="00812D3D">
      <w:pPr>
        <w:pStyle w:val="00Text"/>
      </w:pPr>
      <w:r>
        <w:t>Different UE/chipset vendors may have different designs of AI model, e.g., different inputs for AI model</w:t>
      </w:r>
      <w:r w:rsidR="003479A1">
        <w:t>, the contents of AI model input</w:t>
      </w:r>
      <w:r>
        <w:t xml:space="preserve">. Thus, from the specification perspective, </w:t>
      </w:r>
      <w:r w:rsidR="008F21CE">
        <w:t xml:space="preserve">it should offer the flexibility for </w:t>
      </w:r>
      <w:r w:rsidR="001C1AF4">
        <w:t xml:space="preserve">UE/chipset </w:t>
      </w:r>
      <w:r w:rsidR="008F21CE">
        <w:t xml:space="preserve">vendors to decide what inputs they </w:t>
      </w:r>
      <w:r>
        <w:t>want</w:t>
      </w:r>
      <w:r w:rsidR="007C5451">
        <w:t xml:space="preserve"> </w:t>
      </w:r>
      <w:r w:rsidR="009A6462">
        <w:t>so that they can do</w:t>
      </w:r>
      <w:r w:rsidR="007C5451">
        <w:t xml:space="preserve"> </w:t>
      </w:r>
      <w:r w:rsidR="009A6462">
        <w:t>device-specific</w:t>
      </w:r>
      <w:r w:rsidR="007C5451">
        <w:t xml:space="preserve"> optimization</w:t>
      </w:r>
      <w:r w:rsidR="009A6462">
        <w:t xml:space="preserve"> accordingly</w:t>
      </w:r>
      <w:r>
        <w:t xml:space="preserve">. </w:t>
      </w:r>
      <w:r w:rsidR="007C5451">
        <w:t>Consequently,</w:t>
      </w:r>
      <w:r>
        <w:t xml:space="preserve"> </w:t>
      </w:r>
      <w:r w:rsidR="007C5451">
        <w:t>t</w:t>
      </w:r>
      <w:r w:rsidR="00D1633F">
        <w:t xml:space="preserve">he input data for UE-side AI model </w:t>
      </w:r>
      <w:r w:rsidR="00A20EED">
        <w:t xml:space="preserve">don’t need to be specified and can be </w:t>
      </w:r>
      <w:r w:rsidR="00D1633F">
        <w:t>up to implementation</w:t>
      </w:r>
      <w:r w:rsidR="000E7963">
        <w:t xml:space="preserve"> of UE</w:t>
      </w:r>
      <w:r>
        <w:t xml:space="preserve">. </w:t>
      </w:r>
      <w:r w:rsidR="001F43E3">
        <w:t>Meanwhile, the ground-truth labels (i.e., UE location of Case 1) usually come from UE itself. Therefore, there is no need to specify the format/content of training data</w:t>
      </w:r>
      <w:r w:rsidR="00184600">
        <w:t xml:space="preserve"> for UE-side model</w:t>
      </w:r>
      <w:r w:rsidR="001F43E3">
        <w:t>.</w:t>
      </w:r>
    </w:p>
    <w:p w14:paraId="1288A616" w14:textId="245513A2" w:rsidR="00753B19" w:rsidRDefault="00753B19" w:rsidP="00753B19">
      <w:pPr>
        <w:pStyle w:val="00Text"/>
        <w:spacing w:before="0"/>
      </w:pPr>
      <w:r>
        <w:t>Furthermore, considering following agreement is achieved for Case 3a in the RAN1 #118 meeting [3], we think it is better to have proposal 3 for Case 1.</w:t>
      </w:r>
    </w:p>
    <w:tbl>
      <w:tblPr>
        <w:tblStyle w:val="a6"/>
        <w:tblW w:w="0" w:type="auto"/>
        <w:tblLook w:val="04A0" w:firstRow="1" w:lastRow="0" w:firstColumn="1" w:lastColumn="0" w:noHBand="0" w:noVBand="1"/>
      </w:tblPr>
      <w:tblGrid>
        <w:gridCol w:w="9062"/>
      </w:tblGrid>
      <w:tr w:rsidR="00753B19" w14:paraId="607F5511" w14:textId="77777777" w:rsidTr="00BB0600">
        <w:tc>
          <w:tcPr>
            <w:tcW w:w="9062" w:type="dxa"/>
          </w:tcPr>
          <w:p w14:paraId="1F584B26" w14:textId="77777777" w:rsidR="00753B19" w:rsidRPr="004423E6" w:rsidRDefault="00753B19" w:rsidP="00BB0600">
            <w:pPr>
              <w:rPr>
                <w:rFonts w:eastAsia="等线"/>
                <w:i/>
              </w:rPr>
            </w:pPr>
            <w:r w:rsidRPr="004423E6">
              <w:rPr>
                <w:rFonts w:eastAsia="等线"/>
                <w:i/>
              </w:rPr>
              <w:t>Conclusion (RAN1#118)</w:t>
            </w:r>
          </w:p>
          <w:p w14:paraId="1947AA47" w14:textId="77777777" w:rsidR="00753B19" w:rsidRPr="004423E6" w:rsidRDefault="00753B19" w:rsidP="00BB0600">
            <w:pPr>
              <w:rPr>
                <w:rFonts w:eastAsia="Calibri"/>
                <w:i/>
                <w:szCs w:val="20"/>
              </w:rPr>
            </w:pPr>
            <w:r w:rsidRPr="004423E6">
              <w:rPr>
                <w:rFonts w:eastAsia="Calibri"/>
                <w:i/>
              </w:rPr>
              <w:t>From RAN1 perspective,</w:t>
            </w:r>
            <w:r w:rsidRPr="004423E6">
              <w:rPr>
                <w:rFonts w:eastAsia="Calibri"/>
                <w:i/>
                <w:szCs w:val="20"/>
              </w:rPr>
              <w:t xml:space="preserve"> for Case </w:t>
            </w:r>
            <w:r w:rsidRPr="00753B19">
              <w:rPr>
                <w:rFonts w:eastAsia="Calibri"/>
                <w:i/>
                <w:szCs w:val="20"/>
              </w:rPr>
              <w:t>3a</w:t>
            </w:r>
            <w:r w:rsidRPr="004423E6">
              <w:rPr>
                <w:rFonts w:eastAsia="Calibri"/>
                <w:i/>
                <w:szCs w:val="20"/>
              </w:rPr>
              <w:t xml:space="preserve"> measurements,</w:t>
            </w:r>
          </w:p>
          <w:p w14:paraId="6D5C257B" w14:textId="77777777" w:rsidR="00753B19" w:rsidRPr="004423E6" w:rsidRDefault="00753B19" w:rsidP="00BB0600">
            <w:pPr>
              <w:pStyle w:val="af2"/>
              <w:widowControl w:val="0"/>
              <w:numPr>
                <w:ilvl w:val="0"/>
                <w:numId w:val="21"/>
              </w:numPr>
              <w:suppressAutoHyphens/>
              <w:spacing w:after="80" w:line="240" w:lineRule="auto"/>
              <w:contextualSpacing w:val="0"/>
              <w:rPr>
                <w:i/>
              </w:rPr>
            </w:pPr>
            <w:r w:rsidRPr="004423E6">
              <w:rPr>
                <w:i/>
              </w:rPr>
              <w:t xml:space="preserve">The existing procedures </w:t>
            </w:r>
            <w:r w:rsidRPr="004423E6">
              <w:rPr>
                <w:rFonts w:eastAsia="等线"/>
                <w:i/>
              </w:rPr>
              <w:t xml:space="preserve">can be </w:t>
            </w:r>
            <w:r w:rsidRPr="004423E6">
              <w:rPr>
                <w:i/>
              </w:rPr>
              <w:t>reused in terms of SRS configuration.</w:t>
            </w:r>
          </w:p>
          <w:p w14:paraId="0316C8AA" w14:textId="77777777" w:rsidR="00753B19" w:rsidRPr="004423E6" w:rsidRDefault="00753B19" w:rsidP="00BB0600">
            <w:pPr>
              <w:pStyle w:val="af2"/>
              <w:widowControl w:val="0"/>
              <w:numPr>
                <w:ilvl w:val="1"/>
                <w:numId w:val="21"/>
              </w:numPr>
              <w:suppressAutoHyphens/>
              <w:spacing w:after="80" w:line="240" w:lineRule="auto"/>
              <w:contextualSpacing w:val="0"/>
              <w:rPr>
                <w:i/>
              </w:rPr>
            </w:pPr>
            <w:r w:rsidRPr="004423E6">
              <w:rPr>
                <w:i/>
              </w:rPr>
              <w:t>Note: parameter values for SRS configuration can be further discussed</w:t>
            </w:r>
          </w:p>
          <w:p w14:paraId="1C1CC14E" w14:textId="77777777" w:rsidR="00753B19" w:rsidRPr="004423E6" w:rsidRDefault="00753B19" w:rsidP="00BB0600">
            <w:pPr>
              <w:pStyle w:val="af2"/>
              <w:widowControl w:val="0"/>
              <w:numPr>
                <w:ilvl w:val="0"/>
                <w:numId w:val="21"/>
              </w:numPr>
              <w:suppressAutoHyphens/>
              <w:spacing w:after="80" w:line="240" w:lineRule="auto"/>
              <w:contextualSpacing w:val="0"/>
              <w:rPr>
                <w:i/>
              </w:rPr>
            </w:pPr>
            <w:r w:rsidRPr="004423E6">
              <w:rPr>
                <w:i/>
              </w:rPr>
              <w:t>These measurements can be used for multiple aspects related to case 3a, e.g. training data collection, monitoring, or inference procedures.</w:t>
            </w:r>
          </w:p>
          <w:p w14:paraId="163092E0" w14:textId="77777777" w:rsidR="00753B19" w:rsidRPr="004423E6" w:rsidRDefault="00753B19" w:rsidP="00BB0600">
            <w:pPr>
              <w:pStyle w:val="af2"/>
              <w:widowControl w:val="0"/>
              <w:numPr>
                <w:ilvl w:val="0"/>
                <w:numId w:val="21"/>
              </w:numPr>
              <w:suppressAutoHyphens/>
              <w:spacing w:after="80" w:line="240" w:lineRule="auto"/>
              <w:contextualSpacing w:val="0"/>
              <w:rPr>
                <w:rFonts w:cs="Calibri"/>
                <w:szCs w:val="20"/>
              </w:rPr>
            </w:pPr>
            <w:r w:rsidRPr="00753B19">
              <w:rPr>
                <w:i/>
              </w:rPr>
              <w:t>Note: Purpose, such as the training data collection, monitoring, or inference procedures mentioned above, will not necessarily be specified in RAN 1 specifications</w:t>
            </w:r>
          </w:p>
        </w:tc>
      </w:tr>
    </w:tbl>
    <w:p w14:paraId="10BA8327" w14:textId="077FF5E4" w:rsidR="00372AE0" w:rsidRDefault="00372AE0" w:rsidP="00372AE0">
      <w:pPr>
        <w:pStyle w:val="00Text"/>
        <w:ind w:left="993" w:hanging="993"/>
        <w:rPr>
          <w:b/>
          <w:i/>
        </w:rPr>
      </w:pPr>
      <w:r w:rsidRPr="00623962">
        <w:rPr>
          <w:b/>
          <w:i/>
        </w:rPr>
        <w:t xml:space="preserve">Proposal </w:t>
      </w:r>
      <w:r w:rsidR="001F3AD9">
        <w:rPr>
          <w:b/>
          <w:i/>
        </w:rPr>
        <w:t>3</w:t>
      </w:r>
      <w:r w:rsidRPr="00623962">
        <w:rPr>
          <w:b/>
          <w:i/>
        </w:rPr>
        <w:t xml:space="preserve">: </w:t>
      </w:r>
      <w:r w:rsidR="00CE1A7A">
        <w:rPr>
          <w:b/>
          <w:i/>
        </w:rPr>
        <w:t xml:space="preserve">Regarding the training data collection at UE side for </w:t>
      </w:r>
      <w:r w:rsidR="00CE1A7A" w:rsidRPr="00A51E0C">
        <w:rPr>
          <w:b/>
          <w:i/>
        </w:rPr>
        <w:t>Case 1</w:t>
      </w:r>
      <w:r w:rsidRPr="00A51E0C">
        <w:rPr>
          <w:b/>
          <w:i/>
        </w:rPr>
        <w:t xml:space="preserve"> </w:t>
      </w:r>
    </w:p>
    <w:p w14:paraId="50660F22" w14:textId="7ECA55E3" w:rsidR="001B7825" w:rsidRDefault="00FF074C" w:rsidP="005D25CB">
      <w:pPr>
        <w:pStyle w:val="00Text"/>
        <w:numPr>
          <w:ilvl w:val="0"/>
          <w:numId w:val="8"/>
        </w:numPr>
        <w:ind w:left="1276" w:hanging="283"/>
        <w:rPr>
          <w:b/>
          <w:i/>
        </w:rPr>
      </w:pPr>
      <w:r>
        <w:rPr>
          <w:b/>
          <w:i/>
        </w:rPr>
        <w:t xml:space="preserve">Reuse the legacy LPP signaling to </w:t>
      </w:r>
      <w:r w:rsidR="001B7825" w:rsidRPr="001B7825">
        <w:rPr>
          <w:b/>
          <w:i/>
        </w:rPr>
        <w:t>configures UE with the corresponding positioning RS for UE-side data collection</w:t>
      </w:r>
      <w:r w:rsidR="003044A8">
        <w:rPr>
          <w:b/>
          <w:i/>
        </w:rPr>
        <w:t>.</w:t>
      </w:r>
      <w:r w:rsidR="001B7825" w:rsidRPr="001B7825">
        <w:rPr>
          <w:b/>
          <w:i/>
        </w:rPr>
        <w:t xml:space="preserve"> </w:t>
      </w:r>
    </w:p>
    <w:p w14:paraId="5E461C80" w14:textId="5407F3FF" w:rsidR="00372AE0" w:rsidRDefault="001B7825" w:rsidP="005D25CB">
      <w:pPr>
        <w:pStyle w:val="00Text"/>
        <w:numPr>
          <w:ilvl w:val="0"/>
          <w:numId w:val="8"/>
        </w:numPr>
        <w:ind w:left="1276" w:hanging="283"/>
        <w:rPr>
          <w:b/>
          <w:i/>
        </w:rPr>
      </w:pPr>
      <w:r w:rsidRPr="001B7825">
        <w:rPr>
          <w:b/>
          <w:i/>
        </w:rPr>
        <w:t>The format/content of collected data are up to implementation of UE and no specification is needed in 3GPP</w:t>
      </w:r>
      <w:r w:rsidR="003044A8">
        <w:rPr>
          <w:b/>
          <w:i/>
        </w:rPr>
        <w:t>.</w:t>
      </w:r>
    </w:p>
    <w:p w14:paraId="525A0B28" w14:textId="005CEFAF" w:rsidR="00D30542" w:rsidRDefault="00D30542" w:rsidP="00E5180F"/>
    <w:p w14:paraId="784CE9B5" w14:textId="1D251282" w:rsidR="00753B19" w:rsidRDefault="0003255D" w:rsidP="00753B19">
      <w:pPr>
        <w:pStyle w:val="00Text"/>
        <w:spacing w:before="0"/>
      </w:pPr>
      <w:r>
        <w:t xml:space="preserve">Regarding Case 3b, </w:t>
      </w:r>
      <w:r w:rsidR="00564F61">
        <w:t>f</w:t>
      </w:r>
      <w:r w:rsidR="00753B19">
        <w:t xml:space="preserve">or the legacy NG-RAN node assisted positioning, </w:t>
      </w:r>
      <w:r w:rsidR="002D05E4">
        <w:t>t</w:t>
      </w:r>
      <w:r w:rsidR="00753B19">
        <w:t>here may be different types of collected data for LMF-side model</w:t>
      </w:r>
      <w:r w:rsidR="00564F61">
        <w:t>, but the SRS configuration is reused as legacy procedures.</w:t>
      </w:r>
      <w:r w:rsidR="00753B19">
        <w:t xml:space="preserve"> </w:t>
      </w:r>
      <w:r>
        <w:t xml:space="preserve">Considering the existing agreement for Case 3a, we think a similar </w:t>
      </w:r>
      <w:r w:rsidR="00564F61">
        <w:t>conclusion can be made for Case 3b</w:t>
      </w:r>
      <w:r w:rsidR="00753B19">
        <w:t>.</w:t>
      </w:r>
    </w:p>
    <w:p w14:paraId="6C00C03F" w14:textId="63B427A6" w:rsidR="00753B19" w:rsidRPr="00753B19" w:rsidRDefault="00753B19" w:rsidP="00753B19">
      <w:pPr>
        <w:pStyle w:val="00Text"/>
        <w:ind w:left="993" w:hanging="993"/>
        <w:rPr>
          <w:b/>
          <w:i/>
        </w:rPr>
      </w:pPr>
      <w:r w:rsidRPr="00753B19">
        <w:rPr>
          <w:rFonts w:hint="eastAsia"/>
          <w:b/>
          <w:i/>
        </w:rPr>
        <w:t>P</w:t>
      </w:r>
      <w:r w:rsidRPr="00753B19">
        <w:rPr>
          <w:b/>
          <w:i/>
        </w:rPr>
        <w:t>roposal 4: From RAN1 perspective, for Case 3</w:t>
      </w:r>
      <w:r>
        <w:rPr>
          <w:b/>
          <w:i/>
        </w:rPr>
        <w:t>b</w:t>
      </w:r>
      <w:r w:rsidRPr="00753B19">
        <w:rPr>
          <w:b/>
          <w:i/>
        </w:rPr>
        <w:t xml:space="preserve"> measurements,</w:t>
      </w:r>
    </w:p>
    <w:p w14:paraId="787A563E" w14:textId="77777777" w:rsidR="00753B19" w:rsidRPr="00753B19" w:rsidRDefault="00753B19" w:rsidP="00753B19">
      <w:pPr>
        <w:pStyle w:val="00Text"/>
        <w:numPr>
          <w:ilvl w:val="0"/>
          <w:numId w:val="8"/>
        </w:numPr>
        <w:ind w:left="1276" w:hanging="283"/>
        <w:rPr>
          <w:b/>
          <w:i/>
        </w:rPr>
      </w:pPr>
      <w:r w:rsidRPr="00753B19">
        <w:rPr>
          <w:b/>
          <w:i/>
        </w:rPr>
        <w:t>The existing procedures can be reused in terms of SRS configuration.</w:t>
      </w:r>
    </w:p>
    <w:p w14:paraId="0863ABAC" w14:textId="40A56FC2" w:rsidR="00753B19" w:rsidRPr="00753B19" w:rsidRDefault="00753B19" w:rsidP="00753B19">
      <w:pPr>
        <w:pStyle w:val="00Text"/>
        <w:numPr>
          <w:ilvl w:val="0"/>
          <w:numId w:val="8"/>
        </w:numPr>
        <w:ind w:left="1276" w:hanging="283"/>
        <w:rPr>
          <w:b/>
          <w:i/>
        </w:rPr>
      </w:pPr>
      <w:r w:rsidRPr="00753B19">
        <w:rPr>
          <w:b/>
          <w:i/>
        </w:rPr>
        <w:t>These measurements can be used for multiple aspects related to case 3</w:t>
      </w:r>
      <w:r w:rsidR="0003255D">
        <w:rPr>
          <w:b/>
          <w:i/>
        </w:rPr>
        <w:t>b</w:t>
      </w:r>
      <w:r w:rsidRPr="00753B19">
        <w:rPr>
          <w:b/>
          <w:i/>
        </w:rPr>
        <w:t>, e.g. training data collection, monitoring, or inference procedures.</w:t>
      </w:r>
    </w:p>
    <w:p w14:paraId="6C2696A9" w14:textId="77777777" w:rsidR="00DD2A18" w:rsidRDefault="00DD2A18" w:rsidP="00C56CCC">
      <w:pPr>
        <w:rPr>
          <w:rFonts w:eastAsiaTheme="minorEastAsia"/>
          <w:lang w:eastAsia="zh-CN"/>
        </w:rPr>
      </w:pPr>
    </w:p>
    <w:p w14:paraId="2058EDCC" w14:textId="12BF7A3C" w:rsidR="00097322" w:rsidRDefault="00F54928" w:rsidP="00C56CCC">
      <w:pPr>
        <w:rPr>
          <w:rFonts w:eastAsiaTheme="minorEastAsia"/>
          <w:lang w:eastAsia="zh-CN"/>
        </w:rPr>
      </w:pPr>
      <w:r>
        <w:rPr>
          <w:rFonts w:eastAsiaTheme="minorEastAsia"/>
          <w:lang w:eastAsia="zh-CN"/>
        </w:rPr>
        <w:t>Regarding Case 3a/3b, it has been agreed that the method to pair Part A and Part B</w:t>
      </w:r>
      <w:r w:rsidR="00341E44">
        <w:rPr>
          <w:rFonts w:eastAsiaTheme="minorEastAsia"/>
          <w:lang w:eastAsia="zh-CN"/>
        </w:rPr>
        <w:t xml:space="preserve"> as following</w:t>
      </w:r>
      <w:r w:rsidR="00AE0B44">
        <w:rPr>
          <w:rFonts w:eastAsiaTheme="minorEastAsia"/>
          <w:lang w:eastAsia="zh-CN"/>
        </w:rPr>
        <w:t xml:space="preserve"> [3]</w:t>
      </w:r>
      <w:r w:rsidR="00097322">
        <w:rPr>
          <w:rFonts w:eastAsiaTheme="minorEastAsia"/>
          <w:lang w:eastAsia="zh-CN"/>
        </w:rPr>
        <w:t>:</w:t>
      </w:r>
    </w:p>
    <w:tbl>
      <w:tblPr>
        <w:tblStyle w:val="a6"/>
        <w:tblW w:w="0" w:type="auto"/>
        <w:tblLook w:val="04A0" w:firstRow="1" w:lastRow="0" w:firstColumn="1" w:lastColumn="0" w:noHBand="0" w:noVBand="1"/>
      </w:tblPr>
      <w:tblGrid>
        <w:gridCol w:w="9062"/>
      </w:tblGrid>
      <w:tr w:rsidR="00097322" w14:paraId="4610A550" w14:textId="77777777" w:rsidTr="00097322">
        <w:tc>
          <w:tcPr>
            <w:tcW w:w="9062" w:type="dxa"/>
          </w:tcPr>
          <w:p w14:paraId="5AFD5803" w14:textId="77777777" w:rsidR="00097322" w:rsidRPr="00E3757E" w:rsidRDefault="00097322" w:rsidP="00097322">
            <w:pPr>
              <w:spacing w:before="120"/>
              <w:rPr>
                <w:rFonts w:eastAsia="等线"/>
                <w:i/>
                <w:szCs w:val="20"/>
                <w:highlight w:val="green"/>
              </w:rPr>
            </w:pPr>
            <w:r w:rsidRPr="00E3757E">
              <w:rPr>
                <w:rFonts w:eastAsia="等线"/>
                <w:i/>
                <w:szCs w:val="20"/>
                <w:highlight w:val="green"/>
              </w:rPr>
              <w:t>Agreement</w:t>
            </w:r>
          </w:p>
          <w:p w14:paraId="442654AA" w14:textId="77777777" w:rsidR="00097322" w:rsidRPr="00E3757E" w:rsidRDefault="00097322" w:rsidP="00935496">
            <w:pPr>
              <w:numPr>
                <w:ilvl w:val="0"/>
                <w:numId w:val="17"/>
              </w:numPr>
              <w:spacing w:after="0" w:line="240" w:lineRule="auto"/>
              <w:jc w:val="left"/>
              <w:rPr>
                <w:i/>
              </w:rPr>
            </w:pPr>
            <w:r w:rsidRPr="00E3757E">
              <w:rPr>
                <w:i/>
              </w:rPr>
              <w:t xml:space="preserve">For training data collection of AI/ML based positioning </w:t>
            </w:r>
            <w:r w:rsidRPr="00E3757E">
              <w:rPr>
                <w:rFonts w:eastAsia="等线"/>
                <w:i/>
              </w:rPr>
              <w:t>3a/</w:t>
            </w:r>
            <w:r w:rsidRPr="00E3757E">
              <w:rPr>
                <w:i/>
              </w:rPr>
              <w:t>3b, if Part A and Part B are generated by different entities, for pairing between a Part A entry and a Part B entry, the following is needed:</w:t>
            </w:r>
          </w:p>
          <w:p w14:paraId="0D8AD4FA" w14:textId="77777777" w:rsidR="00097322" w:rsidRPr="00E3757E" w:rsidRDefault="00097322" w:rsidP="00935496">
            <w:pPr>
              <w:pStyle w:val="af2"/>
              <w:numPr>
                <w:ilvl w:val="0"/>
                <w:numId w:val="16"/>
              </w:numPr>
              <w:tabs>
                <w:tab w:val="left" w:pos="720"/>
              </w:tabs>
              <w:suppressAutoHyphens/>
              <w:spacing w:after="80" w:line="240" w:lineRule="auto"/>
              <w:ind w:hanging="294"/>
              <w:contextualSpacing w:val="0"/>
              <w:jc w:val="left"/>
              <w:rPr>
                <w:i/>
              </w:rPr>
            </w:pPr>
            <w:r w:rsidRPr="00E3757E">
              <w:rPr>
                <w:i/>
              </w:rPr>
              <w:lastRenderedPageBreak/>
              <w:t xml:space="preserve">The time stamp of Part A (if </w:t>
            </w:r>
            <w:r w:rsidRPr="00E3757E">
              <w:rPr>
                <w:i/>
                <w:color w:val="0070C0"/>
              </w:rPr>
              <w:t xml:space="preserve">Part A is </w:t>
            </w:r>
            <w:r w:rsidRPr="00E3757E">
              <w:rPr>
                <w:i/>
              </w:rPr>
              <w:t xml:space="preserve">transmitted) and the time stamp of Part B (if </w:t>
            </w:r>
            <w:r w:rsidRPr="00E3757E">
              <w:rPr>
                <w:i/>
                <w:color w:val="0070C0"/>
              </w:rPr>
              <w:t xml:space="preserve">Part B is </w:t>
            </w:r>
            <w:r w:rsidRPr="00E3757E">
              <w:rPr>
                <w:i/>
              </w:rPr>
              <w:t xml:space="preserve">transmitted). </w:t>
            </w:r>
          </w:p>
          <w:p w14:paraId="22193EC8" w14:textId="77777777" w:rsidR="00097322" w:rsidRPr="00E3757E" w:rsidRDefault="00097322" w:rsidP="00935496">
            <w:pPr>
              <w:numPr>
                <w:ilvl w:val="0"/>
                <w:numId w:val="17"/>
              </w:numPr>
              <w:spacing w:after="0" w:line="240" w:lineRule="auto"/>
              <w:jc w:val="left"/>
              <w:rPr>
                <w:i/>
              </w:rPr>
            </w:pPr>
            <w:r w:rsidRPr="00E3757E">
              <w:rPr>
                <w:i/>
              </w:rPr>
              <w:t>FFS: other information is not precluded (</w:t>
            </w:r>
            <w:r w:rsidRPr="00E3757E">
              <w:rPr>
                <w:rFonts w:eastAsia="等线"/>
                <w:i/>
              </w:rPr>
              <w:t xml:space="preserve">e.g., </w:t>
            </w:r>
            <w:r w:rsidRPr="00E3757E">
              <w:rPr>
                <w:i/>
              </w:rPr>
              <w:t>if Part B is valid for a duration)</w:t>
            </w:r>
          </w:p>
          <w:p w14:paraId="4EBD0FB6" w14:textId="7DFF027D" w:rsidR="00097322" w:rsidRPr="00E3757E" w:rsidRDefault="00097322" w:rsidP="00C56CCC">
            <w:pPr>
              <w:rPr>
                <w:i/>
                <w:color w:val="FF0000"/>
              </w:rPr>
            </w:pPr>
            <w:r w:rsidRPr="00E3757E">
              <w:rPr>
                <w:i/>
                <w:color w:val="FF0000"/>
              </w:rPr>
              <w:t>Note: Purpose such as “training data collection” will not necessarily be specified in RAN1 specifications.</w:t>
            </w:r>
          </w:p>
        </w:tc>
      </w:tr>
    </w:tbl>
    <w:p w14:paraId="71D73C49" w14:textId="42CAABE8" w:rsidR="002F0B85" w:rsidRDefault="000767DC" w:rsidP="00C56CCC">
      <w:pPr>
        <w:rPr>
          <w:rFonts w:eastAsiaTheme="minorEastAsia"/>
          <w:lang w:eastAsia="zh-CN"/>
        </w:rPr>
      </w:pPr>
      <w:r>
        <w:rPr>
          <w:rFonts w:eastAsiaTheme="minorEastAsia"/>
          <w:lang w:eastAsia="zh-CN"/>
        </w:rPr>
        <w:lastRenderedPageBreak/>
        <w:t xml:space="preserve">There is an FFS to be resolved, in our view, if the time duration between </w:t>
      </w:r>
      <w:r w:rsidR="00FF5090">
        <w:rPr>
          <w:rFonts w:eastAsiaTheme="minorEastAsia"/>
          <w:lang w:eastAsia="zh-CN"/>
        </w:rPr>
        <w:t>time stamp of Part A and time stamp of Part B is too large, e.g., the time duration is larger than the UE stationary duration, the Part A or Part B may out of time to be paired. Therefore, it is necessary to include</w:t>
      </w:r>
      <w:r w:rsidR="00CD1755">
        <w:rPr>
          <w:rFonts w:eastAsiaTheme="minorEastAsia"/>
          <w:lang w:eastAsia="zh-CN"/>
        </w:rPr>
        <w:t xml:space="preserve"> </w:t>
      </w:r>
      <w:r w:rsidR="00CD1755" w:rsidRPr="00E3757E">
        <w:rPr>
          <w:rFonts w:eastAsiaTheme="minorEastAsia"/>
          <w:lang w:eastAsia="zh-CN"/>
        </w:rPr>
        <w:t>the valid</w:t>
      </w:r>
      <w:r w:rsidR="00EF5972">
        <w:rPr>
          <w:rFonts w:eastAsiaTheme="minorEastAsia"/>
          <w:lang w:eastAsia="zh-CN"/>
        </w:rPr>
        <w:t>ity</w:t>
      </w:r>
      <w:r w:rsidR="00CD1755" w:rsidRPr="00E3757E">
        <w:rPr>
          <w:rFonts w:eastAsiaTheme="minorEastAsia"/>
          <w:lang w:eastAsia="zh-CN"/>
        </w:rPr>
        <w:t xml:space="preserve"> duration between time stamp of Part A and time stamp of Part B</w:t>
      </w:r>
      <w:r w:rsidR="00CD1755">
        <w:rPr>
          <w:rFonts w:eastAsiaTheme="minorEastAsia"/>
          <w:lang w:eastAsia="zh-CN"/>
        </w:rPr>
        <w:t xml:space="preserve"> for pairing Part A and Part B.</w:t>
      </w:r>
    </w:p>
    <w:p w14:paraId="42C7F1A6" w14:textId="2C5A2786" w:rsidR="00B50CE0" w:rsidRDefault="00B50CE0" w:rsidP="00B50CE0">
      <w:pPr>
        <w:pStyle w:val="00Text"/>
        <w:ind w:left="993" w:hanging="993"/>
        <w:rPr>
          <w:b/>
          <w:i/>
        </w:rPr>
      </w:pPr>
      <w:r w:rsidRPr="005F569B">
        <w:rPr>
          <w:rFonts w:hint="eastAsia"/>
          <w:b/>
          <w:i/>
        </w:rPr>
        <w:t>P</w:t>
      </w:r>
      <w:r w:rsidRPr="005F569B">
        <w:rPr>
          <w:b/>
          <w:i/>
        </w:rPr>
        <w:t>roposal</w:t>
      </w:r>
      <w:r>
        <w:rPr>
          <w:b/>
          <w:i/>
        </w:rPr>
        <w:t xml:space="preserve"> </w:t>
      </w:r>
      <w:r w:rsidR="001743A0">
        <w:rPr>
          <w:b/>
          <w:i/>
        </w:rPr>
        <w:t>5</w:t>
      </w:r>
      <w:r>
        <w:rPr>
          <w:b/>
          <w:i/>
        </w:rPr>
        <w:t>: For training data collection of AI/ML based positioning Case 3a/3b, if Part A and Part B are generated by different entities, for pairing between a Part A entry and a Part B entry, the following can be optionally reported in addition to the time stamp of Part A and the time stamp of Part B</w:t>
      </w:r>
      <w:r w:rsidR="005B7C34">
        <w:rPr>
          <w:b/>
          <w:i/>
        </w:rPr>
        <w:t>.</w:t>
      </w:r>
    </w:p>
    <w:p w14:paraId="522AED0A" w14:textId="30684002" w:rsidR="00B50CE0" w:rsidRPr="005F569B" w:rsidRDefault="00EF5972" w:rsidP="005D25CB">
      <w:pPr>
        <w:pStyle w:val="00Text"/>
        <w:numPr>
          <w:ilvl w:val="0"/>
          <w:numId w:val="8"/>
        </w:numPr>
        <w:ind w:left="1276" w:hanging="283"/>
        <w:rPr>
          <w:b/>
          <w:i/>
        </w:rPr>
      </w:pPr>
      <w:r>
        <w:rPr>
          <w:b/>
          <w:i/>
        </w:rPr>
        <w:t>T</w:t>
      </w:r>
      <w:r w:rsidR="00B50CE0">
        <w:rPr>
          <w:b/>
          <w:i/>
        </w:rPr>
        <w:t>he valid</w:t>
      </w:r>
      <w:r>
        <w:rPr>
          <w:b/>
          <w:i/>
        </w:rPr>
        <w:t>ity</w:t>
      </w:r>
      <w:r w:rsidR="00B50CE0">
        <w:rPr>
          <w:b/>
          <w:i/>
        </w:rPr>
        <w:t xml:space="preserve"> duration between time stamp of Part A and time stamp of Part B</w:t>
      </w:r>
      <w:r w:rsidR="005B7C34">
        <w:rPr>
          <w:b/>
          <w:i/>
        </w:rPr>
        <w:t>.</w:t>
      </w:r>
    </w:p>
    <w:p w14:paraId="697BEC73" w14:textId="776AB505" w:rsidR="00B50CE0" w:rsidRPr="00435539" w:rsidRDefault="00DC50F1" w:rsidP="00EF5972">
      <w:pPr>
        <w:rPr>
          <w:rFonts w:eastAsiaTheme="minorEastAsia"/>
          <w:lang w:eastAsia="zh-CN"/>
        </w:rPr>
      </w:pPr>
      <w:r w:rsidRPr="00DC50F1">
        <w:rPr>
          <w:rFonts w:eastAsiaTheme="minorEastAsia" w:hint="eastAsia"/>
          <w:lang w:eastAsia="zh-CN"/>
        </w:rPr>
        <w:t>For Case 1, when Part A and Part B are generated by different entities, a proposal similar to that of Cases 3a</w:t>
      </w:r>
      <w:r>
        <w:rPr>
          <w:rFonts w:eastAsiaTheme="minorEastAsia"/>
          <w:lang w:eastAsia="zh-CN"/>
        </w:rPr>
        <w:t>/</w:t>
      </w:r>
      <w:r w:rsidRPr="00DC50F1">
        <w:rPr>
          <w:rFonts w:eastAsiaTheme="minorEastAsia" w:hint="eastAsia"/>
          <w:lang w:eastAsia="zh-CN"/>
        </w:rPr>
        <w:t>3b is needed to pair Part A and Part B. </w:t>
      </w:r>
      <w:r w:rsidR="00B3347A">
        <w:rPr>
          <w:rFonts w:eastAsiaTheme="minorEastAsia"/>
          <w:lang w:eastAsia="zh-CN"/>
        </w:rPr>
        <w:t>Therefore, we have following proposal for Case 1:</w:t>
      </w:r>
    </w:p>
    <w:p w14:paraId="331E12D3" w14:textId="540494BB" w:rsidR="002F0B85" w:rsidRDefault="002F0B85" w:rsidP="002F0B85">
      <w:pPr>
        <w:pStyle w:val="00Text"/>
        <w:ind w:left="993" w:hanging="993"/>
        <w:rPr>
          <w:b/>
          <w:i/>
        </w:rPr>
      </w:pPr>
      <w:r w:rsidRPr="005F569B">
        <w:rPr>
          <w:rFonts w:hint="eastAsia"/>
          <w:b/>
          <w:i/>
        </w:rPr>
        <w:t>P</w:t>
      </w:r>
      <w:r w:rsidRPr="005F569B">
        <w:rPr>
          <w:b/>
          <w:i/>
        </w:rPr>
        <w:t>roposal</w:t>
      </w:r>
      <w:r>
        <w:rPr>
          <w:b/>
          <w:i/>
        </w:rPr>
        <w:t xml:space="preserve"> </w:t>
      </w:r>
      <w:r w:rsidR="001743A0">
        <w:rPr>
          <w:b/>
          <w:i/>
        </w:rPr>
        <w:t>6</w:t>
      </w:r>
      <w:r>
        <w:rPr>
          <w:b/>
          <w:i/>
        </w:rPr>
        <w:t>: For Case 1, if Part A and Part B are generated by different entities, for pairing between a Part A entry and a Part B entry, the followings are needed:</w:t>
      </w:r>
    </w:p>
    <w:p w14:paraId="23C4F083" w14:textId="1B5C6D31" w:rsidR="002F0B85" w:rsidRDefault="002F0B85" w:rsidP="005D25CB">
      <w:pPr>
        <w:pStyle w:val="00Text"/>
        <w:numPr>
          <w:ilvl w:val="0"/>
          <w:numId w:val="8"/>
        </w:numPr>
        <w:ind w:left="1276" w:hanging="283"/>
        <w:rPr>
          <w:b/>
          <w:i/>
        </w:rPr>
      </w:pPr>
      <w:r>
        <w:rPr>
          <w:rFonts w:hint="eastAsia"/>
          <w:b/>
          <w:i/>
        </w:rPr>
        <w:t>T</w:t>
      </w:r>
      <w:r>
        <w:rPr>
          <w:b/>
          <w:i/>
        </w:rPr>
        <w:t xml:space="preserve">he time stamp of Part A and the time stamp of Part </w:t>
      </w:r>
      <w:r w:rsidR="00EF5972">
        <w:rPr>
          <w:b/>
          <w:i/>
        </w:rPr>
        <w:t>B</w:t>
      </w:r>
      <w:r w:rsidR="005B7C34">
        <w:rPr>
          <w:b/>
          <w:i/>
        </w:rPr>
        <w:t>.</w:t>
      </w:r>
    </w:p>
    <w:p w14:paraId="554B8C7C" w14:textId="43D5A613" w:rsidR="002F0B85" w:rsidRPr="005F569B" w:rsidRDefault="002F0B85" w:rsidP="005D25CB">
      <w:pPr>
        <w:pStyle w:val="00Text"/>
        <w:numPr>
          <w:ilvl w:val="0"/>
          <w:numId w:val="8"/>
        </w:numPr>
        <w:ind w:left="1276" w:hanging="283"/>
        <w:rPr>
          <w:b/>
          <w:i/>
        </w:rPr>
      </w:pPr>
      <w:r>
        <w:rPr>
          <w:b/>
          <w:i/>
        </w:rPr>
        <w:t>The validity duration between time stamp of Part A and time stamp of Part B</w:t>
      </w:r>
      <w:r w:rsidR="005B7C34">
        <w:rPr>
          <w:b/>
          <w:i/>
        </w:rPr>
        <w:t>.</w:t>
      </w:r>
    </w:p>
    <w:p w14:paraId="357AEE73" w14:textId="481A907D" w:rsidR="005D6C23" w:rsidRDefault="005D6C23" w:rsidP="00A32029"/>
    <w:p w14:paraId="4C82B4D2" w14:textId="6351E48F" w:rsidR="005D6C23" w:rsidRPr="00483BAE" w:rsidRDefault="00C363F1" w:rsidP="005D6C23">
      <w:pPr>
        <w:pStyle w:val="2"/>
      </w:pPr>
      <w:r>
        <w:t>Functionality/model</w:t>
      </w:r>
      <w:r w:rsidR="005D6C23">
        <w:t xml:space="preserve"> management (</w:t>
      </w:r>
      <w:r w:rsidR="005D6C23" w:rsidRPr="00235206">
        <w:t>selection, activation, deactivation, switching, and fallback operation</w:t>
      </w:r>
      <w:r w:rsidR="005D6C23">
        <w:t>)</w:t>
      </w:r>
    </w:p>
    <w:p w14:paraId="24032DDC" w14:textId="29BB499C" w:rsidR="004411C5" w:rsidRDefault="008C4F73" w:rsidP="008C4F73">
      <w:r>
        <w:t xml:space="preserve">For </w:t>
      </w:r>
      <w:r w:rsidRPr="008C4F73">
        <w:t>UE-based positioning with UE-side model (Case 1)</w:t>
      </w:r>
      <w:r w:rsidR="005B1552">
        <w:t xml:space="preserve">, </w:t>
      </w:r>
      <w:r w:rsidR="006C36F2">
        <w:t xml:space="preserve">the AI model is running at UE side. When UE receive the corresponding configurations (e.g., PRS configuration, reporting configuration), UE </w:t>
      </w:r>
      <w:r w:rsidR="00697915">
        <w:t>can use AI model to generate the results for reporting.</w:t>
      </w:r>
      <w:r w:rsidR="004B5E78">
        <w:t xml:space="preserve"> In some </w:t>
      </w:r>
      <w:r w:rsidR="004411C5">
        <w:t>sense, the</w:t>
      </w:r>
      <w:r w:rsidR="004B5E78">
        <w:t xml:space="preserve"> AI </w:t>
      </w:r>
      <w:r w:rsidR="00C363F1">
        <w:t>functionality/model</w:t>
      </w:r>
      <w:r w:rsidR="004B5E78">
        <w:t xml:space="preserve"> is activated by the corresponding configurations.</w:t>
      </w:r>
      <w:r w:rsidR="00697915">
        <w:t xml:space="preserve"> </w:t>
      </w:r>
    </w:p>
    <w:p w14:paraId="3E25D5AA" w14:textId="186AB6FA" w:rsidR="005D6C23" w:rsidRDefault="00697915" w:rsidP="008C4F73">
      <w:r>
        <w:t xml:space="preserve">During the positioning procedure, UE may use legacy method rather than AI model for some time/samples due to various factors, e.g., power consumption, collision of computation resources, bad performance of AI model and so on. </w:t>
      </w:r>
      <w:r w:rsidR="004B5E78">
        <w:t>That is to say</w:t>
      </w:r>
      <w:r w:rsidR="00952613">
        <w:t xml:space="preserve">, UE may autonomously deactivate the AI operations and fall back to the legacy operations. </w:t>
      </w:r>
      <w:r w:rsidR="004B5E78">
        <w:t xml:space="preserve"> </w:t>
      </w:r>
      <w:r w:rsidR="00952613">
        <w:t xml:space="preserve">As we discussed in AI model inference, the UE reporting can include some field/IE to indicate </w:t>
      </w:r>
      <w:r w:rsidR="004411C5">
        <w:t xml:space="preserve">whether the results </w:t>
      </w:r>
      <w:r w:rsidR="00312AAE">
        <w:t xml:space="preserve">are </w:t>
      </w:r>
      <w:r w:rsidR="004411C5">
        <w:t xml:space="preserve">based on legacy operation or AI model output. </w:t>
      </w:r>
    </w:p>
    <w:p w14:paraId="754ADD86" w14:textId="1103A451" w:rsidR="004411C5" w:rsidRDefault="00312AAE" w:rsidP="00312AAE">
      <w:r>
        <w:t>In summary, for Case 1</w:t>
      </w:r>
    </w:p>
    <w:p w14:paraId="5888CC6C" w14:textId="501EDE49" w:rsidR="00312AAE" w:rsidRDefault="00312AAE" w:rsidP="005D25CB">
      <w:pPr>
        <w:pStyle w:val="a0"/>
        <w:numPr>
          <w:ilvl w:val="0"/>
          <w:numId w:val="11"/>
        </w:numPr>
      </w:pPr>
      <w:r>
        <w:t>The functionality/model can be activated or disactivated by LPP signaling, which is the same as the legacy positioning procedure</w:t>
      </w:r>
    </w:p>
    <w:p w14:paraId="716182C8" w14:textId="42D60926" w:rsidR="00312AAE" w:rsidRDefault="007073AC" w:rsidP="005D25CB">
      <w:pPr>
        <w:pStyle w:val="a0"/>
        <w:numPr>
          <w:ilvl w:val="0"/>
          <w:numId w:val="11"/>
        </w:numPr>
      </w:pPr>
      <w:r>
        <w:t>UE can autonomously deactivate the AI operations and fall back to the legacy operations</w:t>
      </w:r>
    </w:p>
    <w:p w14:paraId="2829DE0F" w14:textId="6086027B" w:rsidR="007073AC" w:rsidRDefault="006C46CA" w:rsidP="00C84C5A">
      <w:r>
        <w:t>UE notifies LMF that the reporting is based on legacy operations or AI model output.</w:t>
      </w:r>
    </w:p>
    <w:p w14:paraId="101A139C" w14:textId="77777777" w:rsidR="006C46CA" w:rsidRPr="00576F0A" w:rsidRDefault="006C46CA" w:rsidP="00D547B0">
      <w:pPr>
        <w:spacing w:after="0" w:line="240" w:lineRule="auto"/>
      </w:pPr>
    </w:p>
    <w:p w14:paraId="189C1981" w14:textId="634DB63C" w:rsidR="00312AAE" w:rsidRDefault="00312AAE" w:rsidP="00312AAE">
      <w:pPr>
        <w:pStyle w:val="00Text"/>
        <w:ind w:left="1134" w:hanging="1134"/>
        <w:rPr>
          <w:b/>
          <w:i/>
        </w:rPr>
      </w:pPr>
      <w:r w:rsidRPr="00623962">
        <w:rPr>
          <w:b/>
          <w:i/>
        </w:rPr>
        <w:t xml:space="preserve">Proposal </w:t>
      </w:r>
      <w:r w:rsidR="001C5F08">
        <w:rPr>
          <w:b/>
          <w:i/>
        </w:rPr>
        <w:t>7</w:t>
      </w:r>
      <w:r>
        <w:rPr>
          <w:b/>
          <w:i/>
        </w:rPr>
        <w:t>:</w:t>
      </w:r>
      <w:r w:rsidRPr="00623962">
        <w:rPr>
          <w:b/>
          <w:i/>
        </w:rPr>
        <w:t xml:space="preserve"> </w:t>
      </w:r>
      <w:r w:rsidRPr="00F5543D">
        <w:rPr>
          <w:b/>
          <w:i/>
        </w:rPr>
        <w:t xml:space="preserve">For </w:t>
      </w:r>
      <w:r w:rsidR="00576F0A" w:rsidRPr="00576F0A">
        <w:rPr>
          <w:b/>
          <w:i/>
        </w:rPr>
        <w:t>UE-based positioning with UE-side model (Case 1)</w:t>
      </w:r>
    </w:p>
    <w:p w14:paraId="378B28A7" w14:textId="341C970D" w:rsidR="00312AAE" w:rsidRDefault="00576F0A" w:rsidP="005D25CB">
      <w:pPr>
        <w:pStyle w:val="00Text"/>
        <w:numPr>
          <w:ilvl w:val="0"/>
          <w:numId w:val="12"/>
        </w:numPr>
        <w:ind w:left="1560" w:hanging="426"/>
        <w:rPr>
          <w:b/>
          <w:i/>
        </w:rPr>
      </w:pPr>
      <w:r w:rsidRPr="00576F0A">
        <w:rPr>
          <w:b/>
          <w:i/>
        </w:rPr>
        <w:t>The functionality/model can be activated or disactivated by LPP signaling, which is the same as the legacy positioning procedure</w:t>
      </w:r>
    </w:p>
    <w:p w14:paraId="47DB99C6" w14:textId="65D2FE39" w:rsidR="00576F0A" w:rsidRDefault="00576F0A" w:rsidP="005D25CB">
      <w:pPr>
        <w:pStyle w:val="00Text"/>
        <w:numPr>
          <w:ilvl w:val="0"/>
          <w:numId w:val="12"/>
        </w:numPr>
        <w:ind w:left="1560" w:hanging="426"/>
        <w:rPr>
          <w:b/>
          <w:i/>
        </w:rPr>
      </w:pPr>
      <w:r w:rsidRPr="00576F0A">
        <w:rPr>
          <w:b/>
          <w:i/>
        </w:rPr>
        <w:t>UE can autonomously deactivate the AI operations and fall back to the legacy operations</w:t>
      </w:r>
    </w:p>
    <w:p w14:paraId="6A6FCA9D" w14:textId="3BE254CB" w:rsidR="00576F0A" w:rsidRDefault="00576F0A" w:rsidP="005D25CB">
      <w:pPr>
        <w:pStyle w:val="00Text"/>
        <w:numPr>
          <w:ilvl w:val="1"/>
          <w:numId w:val="12"/>
        </w:numPr>
        <w:ind w:left="1985" w:hanging="425"/>
        <w:rPr>
          <w:b/>
          <w:i/>
        </w:rPr>
      </w:pPr>
      <w:r w:rsidRPr="00576F0A">
        <w:rPr>
          <w:b/>
          <w:i/>
        </w:rPr>
        <w:t>UE reporting include</w:t>
      </w:r>
      <w:r>
        <w:rPr>
          <w:b/>
          <w:i/>
        </w:rPr>
        <w:t>s</w:t>
      </w:r>
      <w:r w:rsidRPr="00576F0A">
        <w:rPr>
          <w:b/>
          <w:i/>
        </w:rPr>
        <w:t xml:space="preserve"> some field/IE to indicate whether the results are based on legacy operation or AI model output.</w:t>
      </w:r>
    </w:p>
    <w:p w14:paraId="51F17CC4" w14:textId="77777777" w:rsidR="009C01D2" w:rsidRPr="00A32029" w:rsidRDefault="009C01D2" w:rsidP="005D6C23"/>
    <w:p w14:paraId="3882022D" w14:textId="29CF881A" w:rsidR="00071427" w:rsidRDefault="00071427" w:rsidP="003678CC">
      <w:pPr>
        <w:pStyle w:val="01"/>
        <w:numPr>
          <w:ilvl w:val="0"/>
          <w:numId w:val="6"/>
        </w:numPr>
        <w:ind w:left="562" w:hanging="562"/>
      </w:pPr>
      <w:r>
        <w:lastRenderedPageBreak/>
        <w:t>Conclusions</w:t>
      </w:r>
    </w:p>
    <w:p w14:paraId="5F621732" w14:textId="0DCA4A9C" w:rsidR="00B37200" w:rsidRDefault="0047313B" w:rsidP="00B37200">
      <w:pPr>
        <w:pStyle w:val="00Text"/>
      </w:pPr>
      <w:r>
        <w:t xml:space="preserve">Based on the </w:t>
      </w:r>
      <w:r w:rsidR="00BA3BB1">
        <w:t xml:space="preserve">above </w:t>
      </w:r>
      <w:r>
        <w:t>discussion, we have the following</w:t>
      </w:r>
      <w:r w:rsidR="00B11D17">
        <w:t xml:space="preserve"> </w:t>
      </w:r>
      <w:r>
        <w:t>proposals</w:t>
      </w:r>
      <w:r w:rsidR="00D24330">
        <w:t xml:space="preserve"> </w:t>
      </w:r>
      <w:r w:rsidR="00D44B93">
        <w:t xml:space="preserve">for the </w:t>
      </w:r>
      <w:r w:rsidR="002632E8">
        <w:t>three</w:t>
      </w:r>
      <w:r w:rsidR="00D44B93">
        <w:t xml:space="preserve"> AI-based positioning cases</w:t>
      </w:r>
      <w:r w:rsidR="00D24330">
        <w:t xml:space="preserve"> </w:t>
      </w:r>
      <w:r w:rsidR="00D44B93">
        <w:t>(</w:t>
      </w:r>
      <w:r w:rsidR="00F62ED5">
        <w:t xml:space="preserve">i.e., </w:t>
      </w:r>
      <w:r w:rsidR="00D44B93">
        <w:t xml:space="preserve">Case 1, Case 3a and Case 3b): </w:t>
      </w:r>
    </w:p>
    <w:p w14:paraId="3C97710B" w14:textId="77777777" w:rsidR="002632E8" w:rsidRPr="006E7FBF" w:rsidRDefault="002632E8" w:rsidP="002632E8">
      <w:pPr>
        <w:rPr>
          <w:rFonts w:eastAsia="宋体"/>
          <w:b/>
          <w:i/>
          <w:lang w:eastAsia="zh-CN"/>
        </w:rPr>
      </w:pPr>
      <w:r w:rsidRPr="006E7FBF">
        <w:rPr>
          <w:rFonts w:eastAsia="宋体" w:hint="eastAsia"/>
          <w:b/>
          <w:i/>
          <w:lang w:eastAsia="zh-CN"/>
        </w:rPr>
        <w:t>P</w:t>
      </w:r>
      <w:r w:rsidRPr="006E7FBF">
        <w:rPr>
          <w:rFonts w:eastAsia="宋体"/>
          <w:b/>
          <w:i/>
          <w:lang w:eastAsia="zh-CN"/>
        </w:rPr>
        <w:t>roposal</w:t>
      </w:r>
      <w:r>
        <w:rPr>
          <w:rFonts w:eastAsia="宋体"/>
          <w:b/>
          <w:i/>
          <w:lang w:eastAsia="zh-CN"/>
        </w:rPr>
        <w:t xml:space="preserve"> 1</w:t>
      </w:r>
      <w:r w:rsidRPr="006E7FBF">
        <w:rPr>
          <w:rFonts w:eastAsia="宋体"/>
          <w:b/>
          <w:i/>
          <w:lang w:eastAsia="zh-CN"/>
        </w:rPr>
        <w:t xml:space="preserve">: For channel measurement type (B), method 2 is used </w:t>
      </w:r>
      <w:r>
        <w:rPr>
          <w:rFonts w:eastAsia="宋体"/>
          <w:b/>
          <w:i/>
          <w:lang w:eastAsia="zh-CN"/>
        </w:rPr>
        <w:t>for</w:t>
      </w:r>
      <w:r w:rsidRPr="006E7FBF">
        <w:rPr>
          <w:rFonts w:eastAsia="宋体"/>
          <w:b/>
          <w:i/>
          <w:lang w:eastAsia="zh-CN"/>
        </w:rPr>
        <w:t xml:space="preserve"> report</w:t>
      </w:r>
      <w:r>
        <w:rPr>
          <w:rFonts w:eastAsia="宋体"/>
          <w:b/>
          <w:i/>
          <w:lang w:eastAsia="zh-CN"/>
        </w:rPr>
        <w:t>ing</w:t>
      </w:r>
      <w:r w:rsidRPr="006E7FBF">
        <w:rPr>
          <w:rFonts w:eastAsia="宋体"/>
          <w:b/>
          <w:i/>
          <w:lang w:eastAsia="zh-CN"/>
        </w:rPr>
        <w:t xml:space="preserve"> the timing information of the </w:t>
      </w:r>
      <w:proofErr w:type="spellStart"/>
      <w:r w:rsidRPr="006E7FBF">
        <w:rPr>
          <w:rFonts w:eastAsia="宋体"/>
          <w:b/>
          <w:i/>
          <w:lang w:eastAsia="zh-CN"/>
        </w:rPr>
        <w:t>Nt</w:t>
      </w:r>
      <w:proofErr w:type="spellEnd"/>
      <w:r w:rsidRPr="006E7FBF">
        <w:rPr>
          <w:rFonts w:eastAsia="宋体"/>
          <w:b/>
          <w:i/>
          <w:lang w:eastAsia="zh-CN"/>
        </w:rPr>
        <w:t>' values:</w:t>
      </w:r>
    </w:p>
    <w:p w14:paraId="18D88D4A" w14:textId="77777777" w:rsidR="002632E8" w:rsidRDefault="002632E8" w:rsidP="002632E8">
      <w:pPr>
        <w:pStyle w:val="00Text"/>
        <w:numPr>
          <w:ilvl w:val="0"/>
          <w:numId w:val="7"/>
        </w:numPr>
        <w:ind w:left="1418"/>
        <w:rPr>
          <w:b/>
          <w:i/>
        </w:rPr>
      </w:pPr>
      <w:r w:rsidRPr="006E7FBF">
        <w:rPr>
          <w:b/>
          <w:i/>
        </w:rPr>
        <w:t xml:space="preserve">Method 2: Report the timing information for each of the </w:t>
      </w:r>
      <w:proofErr w:type="spellStart"/>
      <w:r w:rsidRPr="006E7FBF">
        <w:rPr>
          <w:b/>
          <w:i/>
        </w:rPr>
        <w:t>Nt</w:t>
      </w:r>
      <w:proofErr w:type="spellEnd"/>
      <w:r w:rsidRPr="006E7FBF">
        <w:rPr>
          <w:b/>
          <w:i/>
        </w:rPr>
        <w:t>' samples (similar to reporting path timing of measurement type (A)).</w:t>
      </w:r>
    </w:p>
    <w:p w14:paraId="309B0CFF" w14:textId="77777777" w:rsidR="002632E8" w:rsidRDefault="002632E8" w:rsidP="002632E8">
      <w:pPr>
        <w:pStyle w:val="00Text"/>
        <w:ind w:left="993" w:hanging="993"/>
        <w:rPr>
          <w:b/>
          <w:i/>
        </w:rPr>
      </w:pPr>
      <w:r w:rsidRPr="00F30188">
        <w:rPr>
          <w:rFonts w:hint="eastAsia"/>
          <w:b/>
          <w:i/>
        </w:rPr>
        <w:t>P</w:t>
      </w:r>
      <w:r w:rsidRPr="00F30188">
        <w:rPr>
          <w:b/>
          <w:i/>
        </w:rPr>
        <w:t>roposal</w:t>
      </w:r>
      <w:r>
        <w:rPr>
          <w:b/>
          <w:i/>
        </w:rPr>
        <w:t xml:space="preserve"> 2: </w:t>
      </w:r>
      <w:r w:rsidRPr="001D2F58">
        <w:rPr>
          <w:b/>
          <w:i/>
        </w:rPr>
        <w:t>For AI/ML based positioning Case 1, all assistance information from legacy UE-based DL-</w:t>
      </w:r>
      <w:r>
        <w:rPr>
          <w:b/>
          <w:i/>
        </w:rPr>
        <w:t>AOD</w:t>
      </w:r>
      <w:r w:rsidRPr="001D2F58">
        <w:rPr>
          <w:b/>
          <w:i/>
        </w:rPr>
        <w:t xml:space="preserve">, other than </w:t>
      </w:r>
      <w:r>
        <w:rPr>
          <w:b/>
          <w:i/>
        </w:rPr>
        <w:t>I</w:t>
      </w:r>
      <w:r w:rsidRPr="001D2F58">
        <w:rPr>
          <w:b/>
          <w:i/>
        </w:rPr>
        <w:t>nfo #7, can be provided from LMF to UE.</w:t>
      </w:r>
    </w:p>
    <w:p w14:paraId="474E6F9F" w14:textId="77777777" w:rsidR="002632E8" w:rsidRPr="001D2F58" w:rsidRDefault="002632E8" w:rsidP="002632E8">
      <w:pPr>
        <w:pStyle w:val="00Text"/>
        <w:numPr>
          <w:ilvl w:val="0"/>
          <w:numId w:val="7"/>
        </w:numPr>
        <w:ind w:left="1418"/>
        <w:rPr>
          <w:b/>
          <w:i/>
        </w:rPr>
      </w:pPr>
      <w:r w:rsidRPr="001D2F58">
        <w:rPr>
          <w:b/>
          <w:i/>
        </w:rPr>
        <w:t xml:space="preserve">For </w:t>
      </w:r>
      <w:r>
        <w:rPr>
          <w:b/>
          <w:i/>
        </w:rPr>
        <w:t>I</w:t>
      </w:r>
      <w:r w:rsidRPr="001D2F58">
        <w:rPr>
          <w:b/>
          <w:i/>
        </w:rPr>
        <w:t xml:space="preserve">nfo #7, the </w:t>
      </w:r>
      <w:r>
        <w:rPr>
          <w:b/>
          <w:i/>
        </w:rPr>
        <w:t>agreement</w:t>
      </w:r>
      <w:r w:rsidRPr="001D2F58">
        <w:rPr>
          <w:b/>
          <w:i/>
        </w:rPr>
        <w:t xml:space="preserve"> reached for legacy UE-based DL-TDOA method </w:t>
      </w:r>
      <w:r>
        <w:rPr>
          <w:b/>
          <w:i/>
        </w:rPr>
        <w:t>is</w:t>
      </w:r>
      <w:r w:rsidRPr="001D2F58">
        <w:rPr>
          <w:b/>
          <w:i/>
        </w:rPr>
        <w:t xml:space="preserve"> reused.</w:t>
      </w:r>
    </w:p>
    <w:p w14:paraId="37A349CC" w14:textId="77777777" w:rsidR="002632E8" w:rsidRDefault="002632E8" w:rsidP="002632E8">
      <w:pPr>
        <w:pStyle w:val="00Text"/>
        <w:ind w:left="993" w:hanging="993"/>
        <w:rPr>
          <w:b/>
          <w:i/>
        </w:rPr>
      </w:pPr>
      <w:r w:rsidRPr="00623962">
        <w:rPr>
          <w:b/>
          <w:i/>
        </w:rPr>
        <w:t xml:space="preserve">Proposal </w:t>
      </w:r>
      <w:r>
        <w:rPr>
          <w:b/>
          <w:i/>
        </w:rPr>
        <w:t>3</w:t>
      </w:r>
      <w:r w:rsidRPr="00623962">
        <w:rPr>
          <w:b/>
          <w:i/>
        </w:rPr>
        <w:t xml:space="preserve">: </w:t>
      </w:r>
      <w:r>
        <w:rPr>
          <w:b/>
          <w:i/>
        </w:rPr>
        <w:t xml:space="preserve">Regarding the training data collection at UE side for </w:t>
      </w:r>
      <w:r w:rsidRPr="00A51E0C">
        <w:rPr>
          <w:b/>
          <w:i/>
        </w:rPr>
        <w:t xml:space="preserve">Case 1 </w:t>
      </w:r>
    </w:p>
    <w:p w14:paraId="0E52F406" w14:textId="77777777" w:rsidR="002632E8" w:rsidRDefault="002632E8" w:rsidP="002632E8">
      <w:pPr>
        <w:pStyle w:val="00Text"/>
        <w:numPr>
          <w:ilvl w:val="0"/>
          <w:numId w:val="8"/>
        </w:numPr>
        <w:ind w:left="1276" w:hanging="283"/>
        <w:rPr>
          <w:b/>
          <w:i/>
        </w:rPr>
      </w:pPr>
      <w:r>
        <w:rPr>
          <w:b/>
          <w:i/>
        </w:rPr>
        <w:t xml:space="preserve">Reuse the legacy LPP signaling to </w:t>
      </w:r>
      <w:r w:rsidRPr="001B7825">
        <w:rPr>
          <w:b/>
          <w:i/>
        </w:rPr>
        <w:t>configures UE with the corresponding positioning RS for UE-side data collection</w:t>
      </w:r>
      <w:r>
        <w:rPr>
          <w:b/>
          <w:i/>
        </w:rPr>
        <w:t>.</w:t>
      </w:r>
      <w:r w:rsidRPr="001B7825">
        <w:rPr>
          <w:b/>
          <w:i/>
        </w:rPr>
        <w:t xml:space="preserve"> </w:t>
      </w:r>
    </w:p>
    <w:p w14:paraId="1F6846A6" w14:textId="77777777" w:rsidR="002632E8" w:rsidRDefault="002632E8" w:rsidP="002632E8">
      <w:pPr>
        <w:pStyle w:val="00Text"/>
        <w:numPr>
          <w:ilvl w:val="0"/>
          <w:numId w:val="8"/>
        </w:numPr>
        <w:ind w:left="1276" w:hanging="283"/>
        <w:rPr>
          <w:b/>
          <w:i/>
        </w:rPr>
      </w:pPr>
      <w:r w:rsidRPr="001B7825">
        <w:rPr>
          <w:b/>
          <w:i/>
        </w:rPr>
        <w:t>The format/content of collected data are up to implementation of UE and no specification is needed in 3GPP</w:t>
      </w:r>
      <w:r>
        <w:rPr>
          <w:b/>
          <w:i/>
        </w:rPr>
        <w:t>.</w:t>
      </w:r>
    </w:p>
    <w:p w14:paraId="19A51115" w14:textId="77777777" w:rsidR="002632E8" w:rsidRPr="00753B19" w:rsidRDefault="002632E8" w:rsidP="002632E8">
      <w:pPr>
        <w:pStyle w:val="00Text"/>
        <w:ind w:left="993" w:hanging="993"/>
        <w:rPr>
          <w:b/>
          <w:i/>
        </w:rPr>
      </w:pPr>
      <w:r w:rsidRPr="00753B19">
        <w:rPr>
          <w:rFonts w:hint="eastAsia"/>
          <w:b/>
          <w:i/>
        </w:rPr>
        <w:t>P</w:t>
      </w:r>
      <w:r w:rsidRPr="00753B19">
        <w:rPr>
          <w:b/>
          <w:i/>
        </w:rPr>
        <w:t>roposal 4: From RAN1 perspective, for Case 3</w:t>
      </w:r>
      <w:r>
        <w:rPr>
          <w:b/>
          <w:i/>
        </w:rPr>
        <w:t>b</w:t>
      </w:r>
      <w:r w:rsidRPr="00753B19">
        <w:rPr>
          <w:b/>
          <w:i/>
        </w:rPr>
        <w:t xml:space="preserve"> measurements,</w:t>
      </w:r>
    </w:p>
    <w:p w14:paraId="6C8D1011" w14:textId="77777777" w:rsidR="002632E8" w:rsidRPr="00753B19" w:rsidRDefault="002632E8" w:rsidP="002632E8">
      <w:pPr>
        <w:pStyle w:val="00Text"/>
        <w:numPr>
          <w:ilvl w:val="0"/>
          <w:numId w:val="8"/>
        </w:numPr>
        <w:ind w:left="1276" w:hanging="283"/>
        <w:rPr>
          <w:b/>
          <w:i/>
        </w:rPr>
      </w:pPr>
      <w:r w:rsidRPr="00753B19">
        <w:rPr>
          <w:b/>
          <w:i/>
        </w:rPr>
        <w:t>The existing procedures can be reused in terms of SRS configuration.</w:t>
      </w:r>
    </w:p>
    <w:p w14:paraId="7AAE5A47" w14:textId="77777777" w:rsidR="002632E8" w:rsidRPr="00753B19" w:rsidRDefault="002632E8" w:rsidP="002632E8">
      <w:pPr>
        <w:pStyle w:val="00Text"/>
        <w:numPr>
          <w:ilvl w:val="0"/>
          <w:numId w:val="8"/>
        </w:numPr>
        <w:ind w:left="1276" w:hanging="283"/>
        <w:rPr>
          <w:b/>
          <w:i/>
        </w:rPr>
      </w:pPr>
      <w:r w:rsidRPr="00753B19">
        <w:rPr>
          <w:b/>
          <w:i/>
        </w:rPr>
        <w:t>These measurements can be used for multiple aspects related to case 3</w:t>
      </w:r>
      <w:r>
        <w:rPr>
          <w:b/>
          <w:i/>
        </w:rPr>
        <w:t>b</w:t>
      </w:r>
      <w:r w:rsidRPr="00753B19">
        <w:rPr>
          <w:b/>
          <w:i/>
        </w:rPr>
        <w:t>, e.g. training data collection, monitoring, or inference procedures.</w:t>
      </w:r>
    </w:p>
    <w:p w14:paraId="2C590051" w14:textId="77777777" w:rsidR="002632E8" w:rsidRDefault="002632E8" w:rsidP="002632E8">
      <w:pPr>
        <w:pStyle w:val="00Text"/>
        <w:ind w:left="993" w:hanging="993"/>
        <w:rPr>
          <w:b/>
          <w:i/>
        </w:rPr>
      </w:pPr>
      <w:r w:rsidRPr="005F569B">
        <w:rPr>
          <w:rFonts w:hint="eastAsia"/>
          <w:b/>
          <w:i/>
        </w:rPr>
        <w:t>P</w:t>
      </w:r>
      <w:r w:rsidRPr="005F569B">
        <w:rPr>
          <w:b/>
          <w:i/>
        </w:rPr>
        <w:t>roposal</w:t>
      </w:r>
      <w:r>
        <w:rPr>
          <w:b/>
          <w:i/>
        </w:rPr>
        <w:t xml:space="preserve"> 5: For training data collection of AI/ML based positioning Case 3a/3b, if Part A and Part B are generated by different entities, for pairing between a Part A entry and a Part B entry, the following can be optionally reported in addition to the time stamp of Part A and the time stamp of Part B.</w:t>
      </w:r>
    </w:p>
    <w:p w14:paraId="6D6DFD30" w14:textId="77777777" w:rsidR="002632E8" w:rsidRPr="005F569B" w:rsidRDefault="002632E8" w:rsidP="002632E8">
      <w:pPr>
        <w:pStyle w:val="00Text"/>
        <w:numPr>
          <w:ilvl w:val="0"/>
          <w:numId w:val="8"/>
        </w:numPr>
        <w:ind w:left="1276" w:hanging="283"/>
        <w:rPr>
          <w:b/>
          <w:i/>
        </w:rPr>
      </w:pPr>
      <w:r>
        <w:rPr>
          <w:b/>
          <w:i/>
        </w:rPr>
        <w:t>The validity duration between time stamp of Part A and time stamp of Part B.</w:t>
      </w:r>
    </w:p>
    <w:p w14:paraId="52B3898D" w14:textId="77777777" w:rsidR="002632E8" w:rsidRDefault="002632E8" w:rsidP="002632E8">
      <w:pPr>
        <w:pStyle w:val="00Text"/>
        <w:ind w:left="993" w:hanging="993"/>
        <w:rPr>
          <w:b/>
          <w:i/>
        </w:rPr>
      </w:pPr>
      <w:r w:rsidRPr="005F569B">
        <w:rPr>
          <w:rFonts w:hint="eastAsia"/>
          <w:b/>
          <w:i/>
        </w:rPr>
        <w:t>P</w:t>
      </w:r>
      <w:r w:rsidRPr="005F569B">
        <w:rPr>
          <w:b/>
          <w:i/>
        </w:rPr>
        <w:t>roposal</w:t>
      </w:r>
      <w:r>
        <w:rPr>
          <w:b/>
          <w:i/>
        </w:rPr>
        <w:t xml:space="preserve"> 6: For Case 1, if Part A and Part B are generated by different entities, for pairing between a Part A entry and a Part B entry, the followings are needed:</w:t>
      </w:r>
    </w:p>
    <w:p w14:paraId="4CB0BE7D" w14:textId="77777777" w:rsidR="002632E8" w:rsidRDefault="002632E8" w:rsidP="002632E8">
      <w:pPr>
        <w:pStyle w:val="00Text"/>
        <w:numPr>
          <w:ilvl w:val="0"/>
          <w:numId w:val="8"/>
        </w:numPr>
        <w:ind w:left="1276" w:hanging="283"/>
        <w:rPr>
          <w:b/>
          <w:i/>
        </w:rPr>
      </w:pPr>
      <w:r>
        <w:rPr>
          <w:rFonts w:hint="eastAsia"/>
          <w:b/>
          <w:i/>
        </w:rPr>
        <w:t>T</w:t>
      </w:r>
      <w:r>
        <w:rPr>
          <w:b/>
          <w:i/>
        </w:rPr>
        <w:t>he time stamp of Part A and the time stamp of Part B.</w:t>
      </w:r>
    </w:p>
    <w:p w14:paraId="33889A34" w14:textId="77777777" w:rsidR="002632E8" w:rsidRPr="005F569B" w:rsidRDefault="002632E8" w:rsidP="002632E8">
      <w:pPr>
        <w:pStyle w:val="00Text"/>
        <w:numPr>
          <w:ilvl w:val="0"/>
          <w:numId w:val="8"/>
        </w:numPr>
        <w:ind w:left="1276" w:hanging="283"/>
        <w:rPr>
          <w:b/>
          <w:i/>
        </w:rPr>
      </w:pPr>
      <w:r>
        <w:rPr>
          <w:b/>
          <w:i/>
        </w:rPr>
        <w:t>The validity duration between time stamp of Part A and time stamp of Part B.</w:t>
      </w:r>
    </w:p>
    <w:p w14:paraId="34BF0691" w14:textId="77777777" w:rsidR="002632E8" w:rsidRDefault="002632E8" w:rsidP="002632E8">
      <w:pPr>
        <w:pStyle w:val="00Text"/>
        <w:ind w:left="1134" w:hanging="1134"/>
        <w:rPr>
          <w:b/>
          <w:i/>
        </w:rPr>
      </w:pPr>
      <w:r w:rsidRPr="00623962">
        <w:rPr>
          <w:b/>
          <w:i/>
        </w:rPr>
        <w:t xml:space="preserve">Proposal </w:t>
      </w:r>
      <w:r>
        <w:rPr>
          <w:b/>
          <w:i/>
        </w:rPr>
        <w:t>7:</w:t>
      </w:r>
      <w:r w:rsidRPr="00623962">
        <w:rPr>
          <w:b/>
          <w:i/>
        </w:rPr>
        <w:t xml:space="preserve"> </w:t>
      </w:r>
      <w:r w:rsidRPr="00F5543D">
        <w:rPr>
          <w:b/>
          <w:i/>
        </w:rPr>
        <w:t xml:space="preserve">For </w:t>
      </w:r>
      <w:r w:rsidRPr="00576F0A">
        <w:rPr>
          <w:b/>
          <w:i/>
        </w:rPr>
        <w:t>UE-based positioning with UE-side model (Case 1)</w:t>
      </w:r>
    </w:p>
    <w:p w14:paraId="1F6BAF56" w14:textId="77777777" w:rsidR="002632E8" w:rsidRDefault="002632E8" w:rsidP="002632E8">
      <w:pPr>
        <w:pStyle w:val="00Text"/>
        <w:numPr>
          <w:ilvl w:val="0"/>
          <w:numId w:val="12"/>
        </w:numPr>
        <w:ind w:left="1560" w:hanging="426"/>
        <w:rPr>
          <w:b/>
          <w:i/>
        </w:rPr>
      </w:pPr>
      <w:r w:rsidRPr="00576F0A">
        <w:rPr>
          <w:b/>
          <w:i/>
        </w:rPr>
        <w:t>The functionality/model can be activated or disactivated by LPP signaling, which is the same as the legacy positioning procedure</w:t>
      </w:r>
    </w:p>
    <w:p w14:paraId="013234BD" w14:textId="77777777" w:rsidR="002632E8" w:rsidRDefault="002632E8" w:rsidP="002632E8">
      <w:pPr>
        <w:pStyle w:val="00Text"/>
        <w:numPr>
          <w:ilvl w:val="0"/>
          <w:numId w:val="12"/>
        </w:numPr>
        <w:ind w:left="1560" w:hanging="426"/>
        <w:rPr>
          <w:b/>
          <w:i/>
        </w:rPr>
      </w:pPr>
      <w:r w:rsidRPr="00576F0A">
        <w:rPr>
          <w:b/>
          <w:i/>
        </w:rPr>
        <w:t>UE can autonomously deactivate the AI operations and fall back to the legacy operations</w:t>
      </w:r>
    </w:p>
    <w:p w14:paraId="7E1DD680" w14:textId="77777777" w:rsidR="002632E8" w:rsidRDefault="002632E8" w:rsidP="002632E8">
      <w:pPr>
        <w:pStyle w:val="00Text"/>
        <w:numPr>
          <w:ilvl w:val="1"/>
          <w:numId w:val="12"/>
        </w:numPr>
        <w:ind w:left="1985" w:hanging="425"/>
        <w:rPr>
          <w:b/>
          <w:i/>
        </w:rPr>
      </w:pPr>
      <w:r w:rsidRPr="00576F0A">
        <w:rPr>
          <w:b/>
          <w:i/>
        </w:rPr>
        <w:t>UE reporting include</w:t>
      </w:r>
      <w:r>
        <w:rPr>
          <w:b/>
          <w:i/>
        </w:rPr>
        <w:t>s</w:t>
      </w:r>
      <w:r w:rsidRPr="00576F0A">
        <w:rPr>
          <w:b/>
          <w:i/>
        </w:rPr>
        <w:t xml:space="preserve"> some field/IE to indicate whether the results are based on legacy operation or AI model output.</w:t>
      </w:r>
    </w:p>
    <w:p w14:paraId="19D9724E" w14:textId="77777777" w:rsidR="00AA729A" w:rsidRDefault="00AA729A" w:rsidP="00CF1EB4">
      <w:pPr>
        <w:rPr>
          <w:b/>
          <w:i/>
        </w:rPr>
      </w:pPr>
    </w:p>
    <w:p w14:paraId="5A95A0EE" w14:textId="141E43E7" w:rsidR="009B2043" w:rsidRDefault="0044100E" w:rsidP="003678CC">
      <w:pPr>
        <w:pStyle w:val="01"/>
        <w:numPr>
          <w:ilvl w:val="0"/>
          <w:numId w:val="6"/>
        </w:numPr>
        <w:ind w:left="562" w:hanging="562"/>
      </w:pPr>
      <w:r>
        <w:t>R</w:t>
      </w:r>
      <w:r w:rsidR="009B2043">
        <w:t>eference</w:t>
      </w:r>
    </w:p>
    <w:p w14:paraId="0CF8CFD2" w14:textId="23984B68" w:rsidR="0012696A" w:rsidRDefault="00BC5271" w:rsidP="001502BD">
      <w:pPr>
        <w:pStyle w:val="af2"/>
        <w:numPr>
          <w:ilvl w:val="0"/>
          <w:numId w:val="2"/>
        </w:numPr>
        <w:rPr>
          <w:rFonts w:eastAsia="宋体"/>
          <w:szCs w:val="20"/>
          <w:lang w:eastAsia="zh-CN"/>
        </w:rPr>
      </w:pPr>
      <w:r>
        <w:rPr>
          <w:rFonts w:eastAsia="宋体" w:hint="eastAsia"/>
          <w:szCs w:val="20"/>
          <w:lang w:eastAsia="zh-CN"/>
        </w:rPr>
        <w:t>R</w:t>
      </w:r>
      <w:r>
        <w:rPr>
          <w:rFonts w:eastAsia="宋体"/>
          <w:szCs w:val="20"/>
          <w:lang w:eastAsia="zh-CN"/>
        </w:rPr>
        <w:t xml:space="preserve">P-250792, </w:t>
      </w:r>
      <w:r w:rsidRPr="00185A31">
        <w:rPr>
          <w:rFonts w:eastAsia="宋体"/>
          <w:szCs w:val="20"/>
          <w:lang w:eastAsia="zh-CN"/>
        </w:rPr>
        <w:t>Revised WID: Artificial Intelligence (AI)/Machine Learning (ML) for NR Air Interface</w:t>
      </w:r>
    </w:p>
    <w:p w14:paraId="1D40844D" w14:textId="70031251" w:rsidR="00C71995" w:rsidRDefault="00C71995" w:rsidP="003078DE">
      <w:pPr>
        <w:pStyle w:val="af2"/>
        <w:numPr>
          <w:ilvl w:val="0"/>
          <w:numId w:val="2"/>
        </w:numPr>
        <w:rPr>
          <w:rFonts w:eastAsia="宋体"/>
          <w:szCs w:val="20"/>
          <w:lang w:eastAsia="zh-CN"/>
        </w:rPr>
      </w:pPr>
      <w:r>
        <w:rPr>
          <w:rFonts w:eastAsia="宋体"/>
          <w:szCs w:val="20"/>
          <w:lang w:eastAsia="zh-CN"/>
        </w:rPr>
        <w:t>Chair’s notes (RAN1#1</w:t>
      </w:r>
      <w:r w:rsidR="00B11D9C">
        <w:rPr>
          <w:rFonts w:eastAsia="宋体"/>
          <w:szCs w:val="20"/>
          <w:lang w:eastAsia="zh-CN"/>
        </w:rPr>
        <w:t>21</w:t>
      </w:r>
      <w:r>
        <w:rPr>
          <w:rFonts w:eastAsia="宋体"/>
          <w:szCs w:val="20"/>
          <w:lang w:eastAsia="zh-CN"/>
        </w:rPr>
        <w:t>)</w:t>
      </w:r>
    </w:p>
    <w:p w14:paraId="36F1AE3A" w14:textId="0A7ACEB5" w:rsidR="00A562D1" w:rsidRDefault="00A562D1" w:rsidP="003078DE">
      <w:pPr>
        <w:pStyle w:val="af2"/>
        <w:numPr>
          <w:ilvl w:val="0"/>
          <w:numId w:val="2"/>
        </w:numPr>
        <w:rPr>
          <w:rFonts w:eastAsia="宋体"/>
          <w:szCs w:val="20"/>
          <w:lang w:eastAsia="zh-CN"/>
        </w:rPr>
      </w:pPr>
      <w:r>
        <w:rPr>
          <w:rFonts w:eastAsia="宋体"/>
          <w:szCs w:val="20"/>
          <w:lang w:eastAsia="zh-CN"/>
        </w:rPr>
        <w:t>Chair’s notes (RAN1#11</w:t>
      </w:r>
      <w:r w:rsidR="00753B19">
        <w:rPr>
          <w:rFonts w:eastAsia="宋体"/>
          <w:szCs w:val="20"/>
          <w:lang w:eastAsia="zh-CN"/>
        </w:rPr>
        <w:t>8</w:t>
      </w:r>
      <w:r>
        <w:rPr>
          <w:rFonts w:eastAsia="宋体"/>
          <w:szCs w:val="20"/>
          <w:lang w:eastAsia="zh-CN"/>
        </w:rPr>
        <w:t>)</w:t>
      </w:r>
    </w:p>
    <w:p w14:paraId="0ABECC6B" w14:textId="57462461" w:rsidR="004E05E6" w:rsidRPr="00AE0B44" w:rsidRDefault="00886380" w:rsidP="00C70FD7">
      <w:pPr>
        <w:pStyle w:val="af2"/>
        <w:numPr>
          <w:ilvl w:val="0"/>
          <w:numId w:val="2"/>
        </w:numPr>
        <w:rPr>
          <w:rFonts w:eastAsia="宋体"/>
          <w:szCs w:val="20"/>
          <w:lang w:eastAsia="zh-CN"/>
        </w:rPr>
      </w:pPr>
      <w:r>
        <w:rPr>
          <w:rFonts w:eastAsia="宋体"/>
          <w:szCs w:val="20"/>
          <w:lang w:eastAsia="zh-CN"/>
        </w:rPr>
        <w:t>Chair’s notes (RAN1#1</w:t>
      </w:r>
      <w:r w:rsidR="00AE0B44">
        <w:rPr>
          <w:rFonts w:eastAsia="宋体"/>
          <w:szCs w:val="20"/>
          <w:lang w:eastAsia="zh-CN"/>
        </w:rPr>
        <w:t>20</w:t>
      </w:r>
      <w:r>
        <w:rPr>
          <w:rFonts w:eastAsia="宋体"/>
          <w:szCs w:val="20"/>
          <w:lang w:eastAsia="zh-CN"/>
        </w:rPr>
        <w:t>)</w:t>
      </w:r>
    </w:p>
    <w:sectPr w:rsidR="004E05E6" w:rsidRPr="00AE0B44">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3709A" w14:textId="77777777" w:rsidR="005649CC" w:rsidRDefault="005649CC">
      <w:r>
        <w:separator/>
      </w:r>
    </w:p>
  </w:endnote>
  <w:endnote w:type="continuationSeparator" w:id="0">
    <w:p w14:paraId="17F76FC1" w14:textId="77777777" w:rsidR="005649CC" w:rsidRDefault="00564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1776D7" w14:textId="77777777" w:rsidR="005649CC" w:rsidRDefault="005649CC">
      <w:r>
        <w:separator/>
      </w:r>
    </w:p>
  </w:footnote>
  <w:footnote w:type="continuationSeparator" w:id="0">
    <w:p w14:paraId="2096C672" w14:textId="77777777" w:rsidR="005649CC" w:rsidRDefault="005649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200D01" w:rsidRDefault="00200D01"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527D8"/>
    <w:multiLevelType w:val="multilevel"/>
    <w:tmpl w:val="E7E62040"/>
    <w:lvl w:ilvl="0">
      <w:start w:val="3"/>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 w15:restartNumberingAfterBreak="0">
    <w:nsid w:val="01EA0E38"/>
    <w:multiLevelType w:val="hybridMultilevel"/>
    <w:tmpl w:val="897E4994"/>
    <w:lvl w:ilvl="0" w:tplc="308E30B8">
      <w:numFmt w:val="bullet"/>
      <w:lvlText w:val=""/>
      <w:lvlJc w:val="left"/>
      <w:pPr>
        <w:ind w:left="1596" w:hanging="360"/>
      </w:pPr>
      <w:rPr>
        <w:rFonts w:ascii="Symbol" w:eastAsia="宋体" w:hAnsi="Symbol" w:cs="Times New Roman"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 w15:restartNumberingAfterBreak="0">
    <w:nsid w:val="1A7C36B0"/>
    <w:multiLevelType w:val="multilevel"/>
    <w:tmpl w:val="78608BB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210E6007"/>
    <w:multiLevelType w:val="hybridMultilevel"/>
    <w:tmpl w:val="721038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4A86970"/>
    <w:multiLevelType w:val="hybridMultilevel"/>
    <w:tmpl w:val="8A8EE12A"/>
    <w:lvl w:ilvl="0" w:tplc="04090001">
      <w:start w:val="1"/>
      <w:numFmt w:val="bullet"/>
      <w:lvlText w:val=""/>
      <w:lvlJc w:val="left"/>
      <w:pPr>
        <w:ind w:left="-2616" w:hanging="360"/>
      </w:pPr>
      <w:rPr>
        <w:rFonts w:ascii="Symbol" w:hAnsi="Symbol" w:hint="default"/>
      </w:rPr>
    </w:lvl>
    <w:lvl w:ilvl="1" w:tplc="04090003">
      <w:start w:val="1"/>
      <w:numFmt w:val="bullet"/>
      <w:lvlText w:val="o"/>
      <w:lvlJc w:val="left"/>
      <w:pPr>
        <w:ind w:left="-1896" w:hanging="360"/>
      </w:pPr>
      <w:rPr>
        <w:rFonts w:ascii="Courier New" w:hAnsi="Courier New" w:cs="Courier New" w:hint="default"/>
      </w:rPr>
    </w:lvl>
    <w:lvl w:ilvl="2" w:tplc="04090005">
      <w:start w:val="1"/>
      <w:numFmt w:val="bullet"/>
      <w:lvlText w:val=""/>
      <w:lvlJc w:val="left"/>
      <w:pPr>
        <w:ind w:left="-1176" w:hanging="360"/>
      </w:pPr>
      <w:rPr>
        <w:rFonts w:ascii="Wingdings" w:hAnsi="Wingdings" w:hint="default"/>
      </w:rPr>
    </w:lvl>
    <w:lvl w:ilvl="3" w:tplc="04090001">
      <w:start w:val="1"/>
      <w:numFmt w:val="bullet"/>
      <w:lvlText w:val=""/>
      <w:lvlJc w:val="left"/>
      <w:pPr>
        <w:ind w:left="-456" w:hanging="360"/>
      </w:pPr>
      <w:rPr>
        <w:rFonts w:ascii="Symbol" w:hAnsi="Symbol" w:hint="default"/>
      </w:rPr>
    </w:lvl>
    <w:lvl w:ilvl="4" w:tplc="04090003">
      <w:start w:val="1"/>
      <w:numFmt w:val="bullet"/>
      <w:lvlText w:val="o"/>
      <w:lvlJc w:val="left"/>
      <w:pPr>
        <w:ind w:left="264" w:hanging="360"/>
      </w:pPr>
      <w:rPr>
        <w:rFonts w:ascii="Courier New" w:hAnsi="Courier New" w:cs="Courier New" w:hint="default"/>
      </w:rPr>
    </w:lvl>
    <w:lvl w:ilvl="5" w:tplc="04090005" w:tentative="1">
      <w:start w:val="1"/>
      <w:numFmt w:val="bullet"/>
      <w:lvlText w:val=""/>
      <w:lvlJc w:val="left"/>
      <w:pPr>
        <w:ind w:left="984" w:hanging="360"/>
      </w:pPr>
      <w:rPr>
        <w:rFonts w:ascii="Wingdings" w:hAnsi="Wingdings" w:hint="default"/>
      </w:rPr>
    </w:lvl>
    <w:lvl w:ilvl="6" w:tplc="04090001" w:tentative="1">
      <w:start w:val="1"/>
      <w:numFmt w:val="bullet"/>
      <w:lvlText w:val=""/>
      <w:lvlJc w:val="left"/>
      <w:pPr>
        <w:ind w:left="1704" w:hanging="360"/>
      </w:pPr>
      <w:rPr>
        <w:rFonts w:ascii="Symbol" w:hAnsi="Symbol" w:hint="default"/>
      </w:rPr>
    </w:lvl>
    <w:lvl w:ilvl="7" w:tplc="04090003" w:tentative="1">
      <w:start w:val="1"/>
      <w:numFmt w:val="bullet"/>
      <w:lvlText w:val="o"/>
      <w:lvlJc w:val="left"/>
      <w:pPr>
        <w:ind w:left="2424" w:hanging="360"/>
      </w:pPr>
      <w:rPr>
        <w:rFonts w:ascii="Courier New" w:hAnsi="Courier New" w:cs="Courier New" w:hint="default"/>
      </w:rPr>
    </w:lvl>
    <w:lvl w:ilvl="8" w:tplc="04090005" w:tentative="1">
      <w:start w:val="1"/>
      <w:numFmt w:val="bullet"/>
      <w:lvlText w:val=""/>
      <w:lvlJc w:val="left"/>
      <w:pPr>
        <w:ind w:left="3144" w:hanging="360"/>
      </w:pPr>
      <w:rPr>
        <w:rFonts w:ascii="Wingdings" w:hAnsi="Wingdings" w:hint="default"/>
      </w:rPr>
    </w:lvl>
  </w:abstractNum>
  <w:abstractNum w:abstractNumId="5" w15:restartNumberingAfterBreak="0">
    <w:nsid w:val="29696BCB"/>
    <w:multiLevelType w:val="multilevel"/>
    <w:tmpl w:val="5C78E2B0"/>
    <w:lvl w:ilvl="0">
      <w:start w:val="2"/>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1004"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6"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318D3039"/>
    <w:multiLevelType w:val="multilevel"/>
    <w:tmpl w:val="608C2F4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389974AF"/>
    <w:multiLevelType w:val="hybridMultilevel"/>
    <w:tmpl w:val="8BB0603E"/>
    <w:lvl w:ilvl="0" w:tplc="8828F634">
      <w:start w:val="1"/>
      <w:numFmt w:val="bullet"/>
      <w:pStyle w:val="0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等线"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76F3F0B"/>
    <w:multiLevelType w:val="hybridMultilevel"/>
    <w:tmpl w:val="78469FE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13" w15:restartNumberingAfterBreak="0">
    <w:nsid w:val="4FEE284E"/>
    <w:multiLevelType w:val="hybridMultilevel"/>
    <w:tmpl w:val="184A31D0"/>
    <w:lvl w:ilvl="0" w:tplc="308E30B8">
      <w:numFmt w:val="bullet"/>
      <w:lvlText w:val=""/>
      <w:lvlJc w:val="left"/>
      <w:pPr>
        <w:ind w:left="1494" w:hanging="360"/>
      </w:pPr>
      <w:rPr>
        <w:rFonts w:ascii="Symbol" w:eastAsia="宋体" w:hAnsi="Symbol" w:cs="Times New Roman" w:hint="default"/>
      </w:rPr>
    </w:lvl>
    <w:lvl w:ilvl="1" w:tplc="04090003">
      <w:start w:val="1"/>
      <w:numFmt w:val="bullet"/>
      <w:lvlText w:val="o"/>
      <w:lvlJc w:val="left"/>
      <w:pPr>
        <w:ind w:left="2214" w:hanging="360"/>
      </w:pPr>
      <w:rPr>
        <w:rFonts w:ascii="Courier New" w:hAnsi="Courier New" w:cs="Courier New" w:hint="default"/>
      </w:rPr>
    </w:lvl>
    <w:lvl w:ilvl="2" w:tplc="04090005">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5E0C4403"/>
    <w:multiLevelType w:val="multilevel"/>
    <w:tmpl w:val="E202F65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7E566A"/>
    <w:multiLevelType w:val="multilevel"/>
    <w:tmpl w:val="7B7E566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7BED18BC"/>
    <w:multiLevelType w:val="multilevel"/>
    <w:tmpl w:val="EC1C7590"/>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0"/>
  </w:num>
  <w:num w:numId="2">
    <w:abstractNumId w:val="6"/>
  </w:num>
  <w:num w:numId="3">
    <w:abstractNumId w:val="17"/>
  </w:num>
  <w:num w:numId="4">
    <w:abstractNumId w:val="10"/>
  </w:num>
  <w:num w:numId="5">
    <w:abstractNumId w:val="5"/>
  </w:num>
  <w:num w:numId="6">
    <w:abstractNumId w:val="0"/>
  </w:num>
  <w:num w:numId="7">
    <w:abstractNumId w:val="13"/>
  </w:num>
  <w:num w:numId="8">
    <w:abstractNumId w:val="4"/>
  </w:num>
  <w:num w:numId="9">
    <w:abstractNumId w:val="18"/>
  </w:num>
  <w:num w:numId="10">
    <w:abstractNumId w:val="14"/>
  </w:num>
  <w:num w:numId="11">
    <w:abstractNumId w:val="8"/>
  </w:num>
  <w:num w:numId="12">
    <w:abstractNumId w:val="1"/>
  </w:num>
  <w:num w:numId="13">
    <w:abstractNumId w:val="9"/>
  </w:num>
  <w:num w:numId="14">
    <w:abstractNumId w:val="3"/>
  </w:num>
  <w:num w:numId="15">
    <w:abstractNumId w:val="12"/>
  </w:num>
  <w:num w:numId="16">
    <w:abstractNumId w:val="19"/>
  </w:num>
  <w:num w:numId="17">
    <w:abstractNumId w:val="11"/>
  </w:num>
  <w:num w:numId="18">
    <w:abstractNumId w:val="7"/>
  </w:num>
  <w:num w:numId="19">
    <w:abstractNumId w:val="15"/>
  </w:num>
  <w:num w:numId="20">
    <w:abstractNumId w:val="2"/>
  </w:num>
  <w:num w:numId="21">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294"/>
    <w:rsid w:val="000006DF"/>
    <w:rsid w:val="0000130F"/>
    <w:rsid w:val="00002786"/>
    <w:rsid w:val="00002A0B"/>
    <w:rsid w:val="00002A28"/>
    <w:rsid w:val="00002DC0"/>
    <w:rsid w:val="000035B5"/>
    <w:rsid w:val="00004240"/>
    <w:rsid w:val="0000501A"/>
    <w:rsid w:val="00005153"/>
    <w:rsid w:val="000053E5"/>
    <w:rsid w:val="000054AD"/>
    <w:rsid w:val="00006253"/>
    <w:rsid w:val="00011047"/>
    <w:rsid w:val="00011102"/>
    <w:rsid w:val="00011621"/>
    <w:rsid w:val="00011B8F"/>
    <w:rsid w:val="00011F13"/>
    <w:rsid w:val="000129D2"/>
    <w:rsid w:val="00012D6E"/>
    <w:rsid w:val="00012FCC"/>
    <w:rsid w:val="00013080"/>
    <w:rsid w:val="000133BD"/>
    <w:rsid w:val="00013A4C"/>
    <w:rsid w:val="00014144"/>
    <w:rsid w:val="00014586"/>
    <w:rsid w:val="00016509"/>
    <w:rsid w:val="00016999"/>
    <w:rsid w:val="00016AE9"/>
    <w:rsid w:val="00016C66"/>
    <w:rsid w:val="0001702B"/>
    <w:rsid w:val="00017B9C"/>
    <w:rsid w:val="000202D5"/>
    <w:rsid w:val="000206D3"/>
    <w:rsid w:val="00020BCC"/>
    <w:rsid w:val="000227D6"/>
    <w:rsid w:val="00022B0E"/>
    <w:rsid w:val="00023591"/>
    <w:rsid w:val="00023CA2"/>
    <w:rsid w:val="00023FB6"/>
    <w:rsid w:val="00024379"/>
    <w:rsid w:val="0002481A"/>
    <w:rsid w:val="0002517B"/>
    <w:rsid w:val="000253FD"/>
    <w:rsid w:val="000259E4"/>
    <w:rsid w:val="0002659D"/>
    <w:rsid w:val="00026EB7"/>
    <w:rsid w:val="00027678"/>
    <w:rsid w:val="00027896"/>
    <w:rsid w:val="00027C81"/>
    <w:rsid w:val="00030153"/>
    <w:rsid w:val="0003038E"/>
    <w:rsid w:val="00031B1E"/>
    <w:rsid w:val="000321E4"/>
    <w:rsid w:val="0003254B"/>
    <w:rsid w:val="0003255D"/>
    <w:rsid w:val="0003296A"/>
    <w:rsid w:val="00032AA3"/>
    <w:rsid w:val="00035C01"/>
    <w:rsid w:val="000368B1"/>
    <w:rsid w:val="00036C04"/>
    <w:rsid w:val="000375A9"/>
    <w:rsid w:val="000376CD"/>
    <w:rsid w:val="00041577"/>
    <w:rsid w:val="000415A8"/>
    <w:rsid w:val="000419A7"/>
    <w:rsid w:val="00041F86"/>
    <w:rsid w:val="00041FFE"/>
    <w:rsid w:val="00042138"/>
    <w:rsid w:val="000421C3"/>
    <w:rsid w:val="000436F0"/>
    <w:rsid w:val="00043A8F"/>
    <w:rsid w:val="000445E2"/>
    <w:rsid w:val="000457F5"/>
    <w:rsid w:val="00045FE4"/>
    <w:rsid w:val="000466B5"/>
    <w:rsid w:val="000470C1"/>
    <w:rsid w:val="000479BD"/>
    <w:rsid w:val="00050077"/>
    <w:rsid w:val="000503AD"/>
    <w:rsid w:val="000506FA"/>
    <w:rsid w:val="0005073B"/>
    <w:rsid w:val="00050B8E"/>
    <w:rsid w:val="00051622"/>
    <w:rsid w:val="00051B89"/>
    <w:rsid w:val="00051F12"/>
    <w:rsid w:val="00052328"/>
    <w:rsid w:val="00052A3E"/>
    <w:rsid w:val="000532E0"/>
    <w:rsid w:val="00055EF3"/>
    <w:rsid w:val="00056BBF"/>
    <w:rsid w:val="00056CAB"/>
    <w:rsid w:val="000574E5"/>
    <w:rsid w:val="000579B5"/>
    <w:rsid w:val="00057B9F"/>
    <w:rsid w:val="00057D51"/>
    <w:rsid w:val="0006043F"/>
    <w:rsid w:val="000604B0"/>
    <w:rsid w:val="00061298"/>
    <w:rsid w:val="0006144E"/>
    <w:rsid w:val="000635F7"/>
    <w:rsid w:val="000639B6"/>
    <w:rsid w:val="00063CC5"/>
    <w:rsid w:val="00063F7E"/>
    <w:rsid w:val="00064D60"/>
    <w:rsid w:val="00065575"/>
    <w:rsid w:val="00065E03"/>
    <w:rsid w:val="00066342"/>
    <w:rsid w:val="00067024"/>
    <w:rsid w:val="000670C1"/>
    <w:rsid w:val="00067928"/>
    <w:rsid w:val="00067D6E"/>
    <w:rsid w:val="0007033B"/>
    <w:rsid w:val="0007134C"/>
    <w:rsid w:val="00071427"/>
    <w:rsid w:val="00071993"/>
    <w:rsid w:val="00071BE8"/>
    <w:rsid w:val="00072122"/>
    <w:rsid w:val="000728CD"/>
    <w:rsid w:val="00072B5F"/>
    <w:rsid w:val="00073758"/>
    <w:rsid w:val="00074125"/>
    <w:rsid w:val="00074E36"/>
    <w:rsid w:val="00075149"/>
    <w:rsid w:val="000755F9"/>
    <w:rsid w:val="00075805"/>
    <w:rsid w:val="00075D44"/>
    <w:rsid w:val="00076312"/>
    <w:rsid w:val="000767DC"/>
    <w:rsid w:val="00077F2E"/>
    <w:rsid w:val="00080BAF"/>
    <w:rsid w:val="00080DFA"/>
    <w:rsid w:val="00080ED5"/>
    <w:rsid w:val="000810F4"/>
    <w:rsid w:val="000828B4"/>
    <w:rsid w:val="00083AD7"/>
    <w:rsid w:val="00083AE5"/>
    <w:rsid w:val="0008525A"/>
    <w:rsid w:val="00085AAA"/>
    <w:rsid w:val="00085DE7"/>
    <w:rsid w:val="000861E7"/>
    <w:rsid w:val="00086DF7"/>
    <w:rsid w:val="00086E61"/>
    <w:rsid w:val="00087CBB"/>
    <w:rsid w:val="0009068A"/>
    <w:rsid w:val="0009095F"/>
    <w:rsid w:val="00090CB9"/>
    <w:rsid w:val="0009125C"/>
    <w:rsid w:val="000912D4"/>
    <w:rsid w:val="000918B3"/>
    <w:rsid w:val="000919F6"/>
    <w:rsid w:val="00091D8A"/>
    <w:rsid w:val="00092929"/>
    <w:rsid w:val="0009300E"/>
    <w:rsid w:val="0009305F"/>
    <w:rsid w:val="00093406"/>
    <w:rsid w:val="00093786"/>
    <w:rsid w:val="000939D7"/>
    <w:rsid w:val="00094827"/>
    <w:rsid w:val="00094878"/>
    <w:rsid w:val="00095038"/>
    <w:rsid w:val="00095964"/>
    <w:rsid w:val="000964AB"/>
    <w:rsid w:val="00097280"/>
    <w:rsid w:val="00097322"/>
    <w:rsid w:val="0009777B"/>
    <w:rsid w:val="000A00E2"/>
    <w:rsid w:val="000A0823"/>
    <w:rsid w:val="000A0946"/>
    <w:rsid w:val="000A130A"/>
    <w:rsid w:val="000A2D03"/>
    <w:rsid w:val="000A2E05"/>
    <w:rsid w:val="000A2E80"/>
    <w:rsid w:val="000A3270"/>
    <w:rsid w:val="000A3741"/>
    <w:rsid w:val="000A394F"/>
    <w:rsid w:val="000A3FD0"/>
    <w:rsid w:val="000A5DFB"/>
    <w:rsid w:val="000A6833"/>
    <w:rsid w:val="000A714D"/>
    <w:rsid w:val="000A74A8"/>
    <w:rsid w:val="000A7F70"/>
    <w:rsid w:val="000B0457"/>
    <w:rsid w:val="000B0EDC"/>
    <w:rsid w:val="000B0F88"/>
    <w:rsid w:val="000B174A"/>
    <w:rsid w:val="000B1A8C"/>
    <w:rsid w:val="000B2354"/>
    <w:rsid w:val="000B35DC"/>
    <w:rsid w:val="000B368C"/>
    <w:rsid w:val="000B368E"/>
    <w:rsid w:val="000B3E50"/>
    <w:rsid w:val="000B45A2"/>
    <w:rsid w:val="000B5898"/>
    <w:rsid w:val="000B5E34"/>
    <w:rsid w:val="000B5EE2"/>
    <w:rsid w:val="000B600E"/>
    <w:rsid w:val="000B66C3"/>
    <w:rsid w:val="000B6B67"/>
    <w:rsid w:val="000B7520"/>
    <w:rsid w:val="000C0741"/>
    <w:rsid w:val="000C1059"/>
    <w:rsid w:val="000C1ECC"/>
    <w:rsid w:val="000C25AE"/>
    <w:rsid w:val="000C2960"/>
    <w:rsid w:val="000C315E"/>
    <w:rsid w:val="000C3437"/>
    <w:rsid w:val="000C3C93"/>
    <w:rsid w:val="000C4CB7"/>
    <w:rsid w:val="000C52F2"/>
    <w:rsid w:val="000C5A41"/>
    <w:rsid w:val="000C6055"/>
    <w:rsid w:val="000D1F47"/>
    <w:rsid w:val="000D208E"/>
    <w:rsid w:val="000D2394"/>
    <w:rsid w:val="000D28E7"/>
    <w:rsid w:val="000D316F"/>
    <w:rsid w:val="000D391D"/>
    <w:rsid w:val="000D3B6A"/>
    <w:rsid w:val="000D4D93"/>
    <w:rsid w:val="000D4EEF"/>
    <w:rsid w:val="000D5004"/>
    <w:rsid w:val="000D51E9"/>
    <w:rsid w:val="000D6076"/>
    <w:rsid w:val="000D66CD"/>
    <w:rsid w:val="000D69F6"/>
    <w:rsid w:val="000D6C00"/>
    <w:rsid w:val="000D77BA"/>
    <w:rsid w:val="000D7E3D"/>
    <w:rsid w:val="000E064F"/>
    <w:rsid w:val="000E0AFA"/>
    <w:rsid w:val="000E22C5"/>
    <w:rsid w:val="000E2591"/>
    <w:rsid w:val="000E2A9B"/>
    <w:rsid w:val="000E2B42"/>
    <w:rsid w:val="000E3077"/>
    <w:rsid w:val="000E491D"/>
    <w:rsid w:val="000E4BF8"/>
    <w:rsid w:val="000E4D78"/>
    <w:rsid w:val="000E608E"/>
    <w:rsid w:val="000E609C"/>
    <w:rsid w:val="000E6672"/>
    <w:rsid w:val="000E695E"/>
    <w:rsid w:val="000E6B83"/>
    <w:rsid w:val="000E7963"/>
    <w:rsid w:val="000F07AB"/>
    <w:rsid w:val="000F13CB"/>
    <w:rsid w:val="000F20CB"/>
    <w:rsid w:val="000F2736"/>
    <w:rsid w:val="000F3C96"/>
    <w:rsid w:val="000F3EA8"/>
    <w:rsid w:val="000F4378"/>
    <w:rsid w:val="000F4770"/>
    <w:rsid w:val="000F5BBA"/>
    <w:rsid w:val="000F5FF1"/>
    <w:rsid w:val="000F6109"/>
    <w:rsid w:val="000F659D"/>
    <w:rsid w:val="000F6C26"/>
    <w:rsid w:val="000F7073"/>
    <w:rsid w:val="000F7493"/>
    <w:rsid w:val="000F7CA5"/>
    <w:rsid w:val="00100D78"/>
    <w:rsid w:val="00100F49"/>
    <w:rsid w:val="001013FB"/>
    <w:rsid w:val="00101D06"/>
    <w:rsid w:val="0010404B"/>
    <w:rsid w:val="00104540"/>
    <w:rsid w:val="0010484A"/>
    <w:rsid w:val="00104A3A"/>
    <w:rsid w:val="001050B8"/>
    <w:rsid w:val="001067C1"/>
    <w:rsid w:val="00106F8A"/>
    <w:rsid w:val="00106FE7"/>
    <w:rsid w:val="00110644"/>
    <w:rsid w:val="00110E8A"/>
    <w:rsid w:val="001111D5"/>
    <w:rsid w:val="0011173D"/>
    <w:rsid w:val="00111E07"/>
    <w:rsid w:val="00112142"/>
    <w:rsid w:val="0011292F"/>
    <w:rsid w:val="0011297F"/>
    <w:rsid w:val="0011387A"/>
    <w:rsid w:val="001138B8"/>
    <w:rsid w:val="00113E72"/>
    <w:rsid w:val="00113F0F"/>
    <w:rsid w:val="001148A0"/>
    <w:rsid w:val="00115C6C"/>
    <w:rsid w:val="001165D6"/>
    <w:rsid w:val="0011681C"/>
    <w:rsid w:val="00116DC0"/>
    <w:rsid w:val="001218E1"/>
    <w:rsid w:val="00121D94"/>
    <w:rsid w:val="00121F78"/>
    <w:rsid w:val="00122606"/>
    <w:rsid w:val="00122B67"/>
    <w:rsid w:val="001243EA"/>
    <w:rsid w:val="00124C2A"/>
    <w:rsid w:val="001258F2"/>
    <w:rsid w:val="00125C71"/>
    <w:rsid w:val="00125E22"/>
    <w:rsid w:val="00126456"/>
    <w:rsid w:val="001265C8"/>
    <w:rsid w:val="0012696A"/>
    <w:rsid w:val="00126CCD"/>
    <w:rsid w:val="00130847"/>
    <w:rsid w:val="00131012"/>
    <w:rsid w:val="00131200"/>
    <w:rsid w:val="001312F6"/>
    <w:rsid w:val="0013182D"/>
    <w:rsid w:val="001323F9"/>
    <w:rsid w:val="0013276B"/>
    <w:rsid w:val="00132EB5"/>
    <w:rsid w:val="00133F30"/>
    <w:rsid w:val="001341DF"/>
    <w:rsid w:val="001359F2"/>
    <w:rsid w:val="00136113"/>
    <w:rsid w:val="001361C7"/>
    <w:rsid w:val="00136441"/>
    <w:rsid w:val="00136B37"/>
    <w:rsid w:val="00136B5B"/>
    <w:rsid w:val="00136C9F"/>
    <w:rsid w:val="00137515"/>
    <w:rsid w:val="00137713"/>
    <w:rsid w:val="0013785F"/>
    <w:rsid w:val="00137A59"/>
    <w:rsid w:val="00140E86"/>
    <w:rsid w:val="00142144"/>
    <w:rsid w:val="00142152"/>
    <w:rsid w:val="001422E7"/>
    <w:rsid w:val="001422E9"/>
    <w:rsid w:val="001429D1"/>
    <w:rsid w:val="00142E93"/>
    <w:rsid w:val="001434F1"/>
    <w:rsid w:val="001438DF"/>
    <w:rsid w:val="00143930"/>
    <w:rsid w:val="001448B1"/>
    <w:rsid w:val="00144AFC"/>
    <w:rsid w:val="001454D1"/>
    <w:rsid w:val="001455C6"/>
    <w:rsid w:val="00146B43"/>
    <w:rsid w:val="00147CD2"/>
    <w:rsid w:val="00147F67"/>
    <w:rsid w:val="001500F1"/>
    <w:rsid w:val="0015020D"/>
    <w:rsid w:val="001502BD"/>
    <w:rsid w:val="00150720"/>
    <w:rsid w:val="00150969"/>
    <w:rsid w:val="0015101E"/>
    <w:rsid w:val="0015172C"/>
    <w:rsid w:val="00151C36"/>
    <w:rsid w:val="00151C84"/>
    <w:rsid w:val="0015224D"/>
    <w:rsid w:val="001526A1"/>
    <w:rsid w:val="001537FD"/>
    <w:rsid w:val="001539FD"/>
    <w:rsid w:val="00153AFD"/>
    <w:rsid w:val="00153F7E"/>
    <w:rsid w:val="00154F5A"/>
    <w:rsid w:val="00155165"/>
    <w:rsid w:val="00155499"/>
    <w:rsid w:val="00155D90"/>
    <w:rsid w:val="00156739"/>
    <w:rsid w:val="0015697E"/>
    <w:rsid w:val="0015750C"/>
    <w:rsid w:val="001577A3"/>
    <w:rsid w:val="00160959"/>
    <w:rsid w:val="00161529"/>
    <w:rsid w:val="001615C2"/>
    <w:rsid w:val="001615CF"/>
    <w:rsid w:val="00161976"/>
    <w:rsid w:val="00161A52"/>
    <w:rsid w:val="001623F9"/>
    <w:rsid w:val="00163173"/>
    <w:rsid w:val="00163331"/>
    <w:rsid w:val="00163EEC"/>
    <w:rsid w:val="0016512E"/>
    <w:rsid w:val="0016537D"/>
    <w:rsid w:val="001658F7"/>
    <w:rsid w:val="00165F10"/>
    <w:rsid w:val="0016618C"/>
    <w:rsid w:val="00166B71"/>
    <w:rsid w:val="00166C56"/>
    <w:rsid w:val="00167961"/>
    <w:rsid w:val="00167A90"/>
    <w:rsid w:val="00170052"/>
    <w:rsid w:val="0017051F"/>
    <w:rsid w:val="001707EC"/>
    <w:rsid w:val="001709BE"/>
    <w:rsid w:val="00170D96"/>
    <w:rsid w:val="00170E35"/>
    <w:rsid w:val="00170ECA"/>
    <w:rsid w:val="0017116B"/>
    <w:rsid w:val="00171FCE"/>
    <w:rsid w:val="00173F74"/>
    <w:rsid w:val="0017405C"/>
    <w:rsid w:val="001743A0"/>
    <w:rsid w:val="00174A5E"/>
    <w:rsid w:val="0017679D"/>
    <w:rsid w:val="00176D71"/>
    <w:rsid w:val="00177736"/>
    <w:rsid w:val="00177B2F"/>
    <w:rsid w:val="00180674"/>
    <w:rsid w:val="0018092B"/>
    <w:rsid w:val="001814EE"/>
    <w:rsid w:val="001821C0"/>
    <w:rsid w:val="0018275E"/>
    <w:rsid w:val="00182771"/>
    <w:rsid w:val="00183200"/>
    <w:rsid w:val="001832A6"/>
    <w:rsid w:val="00183700"/>
    <w:rsid w:val="00183F19"/>
    <w:rsid w:val="0018428B"/>
    <w:rsid w:val="00184600"/>
    <w:rsid w:val="001856F9"/>
    <w:rsid w:val="0018592F"/>
    <w:rsid w:val="00185A31"/>
    <w:rsid w:val="00185B93"/>
    <w:rsid w:val="00185C51"/>
    <w:rsid w:val="00185D3F"/>
    <w:rsid w:val="00186322"/>
    <w:rsid w:val="00186B5B"/>
    <w:rsid w:val="0018702B"/>
    <w:rsid w:val="00187E51"/>
    <w:rsid w:val="0019059E"/>
    <w:rsid w:val="00190D58"/>
    <w:rsid w:val="0019110E"/>
    <w:rsid w:val="001913D6"/>
    <w:rsid w:val="00191BB6"/>
    <w:rsid w:val="0019246B"/>
    <w:rsid w:val="0019326C"/>
    <w:rsid w:val="00193464"/>
    <w:rsid w:val="001935A3"/>
    <w:rsid w:val="001935D9"/>
    <w:rsid w:val="00193A26"/>
    <w:rsid w:val="00193CAD"/>
    <w:rsid w:val="00194DDE"/>
    <w:rsid w:val="00195C4E"/>
    <w:rsid w:val="0019627F"/>
    <w:rsid w:val="001964DE"/>
    <w:rsid w:val="001977B8"/>
    <w:rsid w:val="00197D14"/>
    <w:rsid w:val="001A0B9A"/>
    <w:rsid w:val="001A14E5"/>
    <w:rsid w:val="001A157B"/>
    <w:rsid w:val="001A18B9"/>
    <w:rsid w:val="001A2955"/>
    <w:rsid w:val="001A2D85"/>
    <w:rsid w:val="001A30E6"/>
    <w:rsid w:val="001A33E5"/>
    <w:rsid w:val="001A366A"/>
    <w:rsid w:val="001A4528"/>
    <w:rsid w:val="001A512D"/>
    <w:rsid w:val="001A570C"/>
    <w:rsid w:val="001A6C7E"/>
    <w:rsid w:val="001A6FEA"/>
    <w:rsid w:val="001A74D7"/>
    <w:rsid w:val="001B04D1"/>
    <w:rsid w:val="001B085B"/>
    <w:rsid w:val="001B0AA0"/>
    <w:rsid w:val="001B0B07"/>
    <w:rsid w:val="001B0E23"/>
    <w:rsid w:val="001B17C2"/>
    <w:rsid w:val="001B1D4A"/>
    <w:rsid w:val="001B4183"/>
    <w:rsid w:val="001B4BFB"/>
    <w:rsid w:val="001B5406"/>
    <w:rsid w:val="001B5718"/>
    <w:rsid w:val="001B57D9"/>
    <w:rsid w:val="001B6032"/>
    <w:rsid w:val="001B6B98"/>
    <w:rsid w:val="001B6F1F"/>
    <w:rsid w:val="001B6FD3"/>
    <w:rsid w:val="001B7825"/>
    <w:rsid w:val="001C0296"/>
    <w:rsid w:val="001C04E6"/>
    <w:rsid w:val="001C1A6F"/>
    <w:rsid w:val="001C1AF4"/>
    <w:rsid w:val="001C2B51"/>
    <w:rsid w:val="001C300D"/>
    <w:rsid w:val="001C358A"/>
    <w:rsid w:val="001C3C4E"/>
    <w:rsid w:val="001C3DB5"/>
    <w:rsid w:val="001C3EEB"/>
    <w:rsid w:val="001C4A10"/>
    <w:rsid w:val="001C4B12"/>
    <w:rsid w:val="001C4ED7"/>
    <w:rsid w:val="001C4F3E"/>
    <w:rsid w:val="001C5339"/>
    <w:rsid w:val="001C5EFF"/>
    <w:rsid w:val="001C5F08"/>
    <w:rsid w:val="001C6942"/>
    <w:rsid w:val="001D0691"/>
    <w:rsid w:val="001D06DF"/>
    <w:rsid w:val="001D1456"/>
    <w:rsid w:val="001D28AA"/>
    <w:rsid w:val="001D2F58"/>
    <w:rsid w:val="001D3566"/>
    <w:rsid w:val="001D3A24"/>
    <w:rsid w:val="001D3D8B"/>
    <w:rsid w:val="001D51BD"/>
    <w:rsid w:val="001D618E"/>
    <w:rsid w:val="001D63E2"/>
    <w:rsid w:val="001D6629"/>
    <w:rsid w:val="001D66F7"/>
    <w:rsid w:val="001D68A4"/>
    <w:rsid w:val="001E0274"/>
    <w:rsid w:val="001E0AAD"/>
    <w:rsid w:val="001E15DC"/>
    <w:rsid w:val="001E251A"/>
    <w:rsid w:val="001E2E03"/>
    <w:rsid w:val="001E3289"/>
    <w:rsid w:val="001E34E2"/>
    <w:rsid w:val="001E447D"/>
    <w:rsid w:val="001E4C5E"/>
    <w:rsid w:val="001E4CE2"/>
    <w:rsid w:val="001E59C5"/>
    <w:rsid w:val="001E5AB5"/>
    <w:rsid w:val="001E5ECD"/>
    <w:rsid w:val="001E5EE6"/>
    <w:rsid w:val="001E6D91"/>
    <w:rsid w:val="001E6E33"/>
    <w:rsid w:val="001E708B"/>
    <w:rsid w:val="001E70FE"/>
    <w:rsid w:val="001E7681"/>
    <w:rsid w:val="001E76F7"/>
    <w:rsid w:val="001F0576"/>
    <w:rsid w:val="001F05BD"/>
    <w:rsid w:val="001F0919"/>
    <w:rsid w:val="001F0A5B"/>
    <w:rsid w:val="001F11E5"/>
    <w:rsid w:val="001F129D"/>
    <w:rsid w:val="001F1630"/>
    <w:rsid w:val="001F25DB"/>
    <w:rsid w:val="001F2CE8"/>
    <w:rsid w:val="001F3558"/>
    <w:rsid w:val="001F3936"/>
    <w:rsid w:val="001F3AD9"/>
    <w:rsid w:val="001F43E3"/>
    <w:rsid w:val="001F4B67"/>
    <w:rsid w:val="001F4D3E"/>
    <w:rsid w:val="001F4E7C"/>
    <w:rsid w:val="001F558D"/>
    <w:rsid w:val="001F6CB7"/>
    <w:rsid w:val="001F72A8"/>
    <w:rsid w:val="001F7886"/>
    <w:rsid w:val="001F7D59"/>
    <w:rsid w:val="002000B5"/>
    <w:rsid w:val="0020023C"/>
    <w:rsid w:val="00200500"/>
    <w:rsid w:val="00200529"/>
    <w:rsid w:val="002006CB"/>
    <w:rsid w:val="00200D01"/>
    <w:rsid w:val="00201ACD"/>
    <w:rsid w:val="00202C4B"/>
    <w:rsid w:val="002037F6"/>
    <w:rsid w:val="00203A1D"/>
    <w:rsid w:val="002056CF"/>
    <w:rsid w:val="00205C91"/>
    <w:rsid w:val="00205D51"/>
    <w:rsid w:val="002062B9"/>
    <w:rsid w:val="00210239"/>
    <w:rsid w:val="00210341"/>
    <w:rsid w:val="00210CBD"/>
    <w:rsid w:val="00211736"/>
    <w:rsid w:val="00212647"/>
    <w:rsid w:val="00212DB6"/>
    <w:rsid w:val="002130FE"/>
    <w:rsid w:val="00213662"/>
    <w:rsid w:val="002139A8"/>
    <w:rsid w:val="002149B8"/>
    <w:rsid w:val="002151F2"/>
    <w:rsid w:val="00215BB0"/>
    <w:rsid w:val="00216693"/>
    <w:rsid w:val="00216CDC"/>
    <w:rsid w:val="00216F75"/>
    <w:rsid w:val="00220627"/>
    <w:rsid w:val="002206ED"/>
    <w:rsid w:val="00220D6F"/>
    <w:rsid w:val="00222372"/>
    <w:rsid w:val="00222A6A"/>
    <w:rsid w:val="002237B1"/>
    <w:rsid w:val="002237B5"/>
    <w:rsid w:val="00223B55"/>
    <w:rsid w:val="00224074"/>
    <w:rsid w:val="00224212"/>
    <w:rsid w:val="002246C5"/>
    <w:rsid w:val="00224845"/>
    <w:rsid w:val="002248C5"/>
    <w:rsid w:val="00224ADF"/>
    <w:rsid w:val="00224DC6"/>
    <w:rsid w:val="00224EC0"/>
    <w:rsid w:val="00225023"/>
    <w:rsid w:val="002267E2"/>
    <w:rsid w:val="002268AD"/>
    <w:rsid w:val="0022706D"/>
    <w:rsid w:val="002275CA"/>
    <w:rsid w:val="0023177B"/>
    <w:rsid w:val="00232008"/>
    <w:rsid w:val="002322FC"/>
    <w:rsid w:val="002324DF"/>
    <w:rsid w:val="002328B0"/>
    <w:rsid w:val="00233650"/>
    <w:rsid w:val="00233A0D"/>
    <w:rsid w:val="00233B92"/>
    <w:rsid w:val="00233DE7"/>
    <w:rsid w:val="00234AC0"/>
    <w:rsid w:val="00234DD9"/>
    <w:rsid w:val="00235206"/>
    <w:rsid w:val="002360B6"/>
    <w:rsid w:val="00236764"/>
    <w:rsid w:val="00236922"/>
    <w:rsid w:val="0023697C"/>
    <w:rsid w:val="00236AA4"/>
    <w:rsid w:val="00236ED8"/>
    <w:rsid w:val="00237201"/>
    <w:rsid w:val="00240F72"/>
    <w:rsid w:val="002410DE"/>
    <w:rsid w:val="00241297"/>
    <w:rsid w:val="0024168F"/>
    <w:rsid w:val="002419F0"/>
    <w:rsid w:val="00242129"/>
    <w:rsid w:val="00242E86"/>
    <w:rsid w:val="0024376A"/>
    <w:rsid w:val="00244D04"/>
    <w:rsid w:val="00245A41"/>
    <w:rsid w:val="00247101"/>
    <w:rsid w:val="002547BD"/>
    <w:rsid w:val="00254911"/>
    <w:rsid w:val="00254928"/>
    <w:rsid w:val="00255319"/>
    <w:rsid w:val="00255EFE"/>
    <w:rsid w:val="00256098"/>
    <w:rsid w:val="002563C3"/>
    <w:rsid w:val="00256423"/>
    <w:rsid w:val="00256657"/>
    <w:rsid w:val="002568EE"/>
    <w:rsid w:val="00256D7F"/>
    <w:rsid w:val="00257C6A"/>
    <w:rsid w:val="00260138"/>
    <w:rsid w:val="00260159"/>
    <w:rsid w:val="0026095D"/>
    <w:rsid w:val="00260CD2"/>
    <w:rsid w:val="0026184B"/>
    <w:rsid w:val="0026242E"/>
    <w:rsid w:val="00262433"/>
    <w:rsid w:val="0026268F"/>
    <w:rsid w:val="00262881"/>
    <w:rsid w:val="00262BCE"/>
    <w:rsid w:val="00262E7B"/>
    <w:rsid w:val="002632E8"/>
    <w:rsid w:val="00264140"/>
    <w:rsid w:val="00265201"/>
    <w:rsid w:val="0026683F"/>
    <w:rsid w:val="00266C3A"/>
    <w:rsid w:val="00266C93"/>
    <w:rsid w:val="00267060"/>
    <w:rsid w:val="0027047C"/>
    <w:rsid w:val="002708EA"/>
    <w:rsid w:val="00270E49"/>
    <w:rsid w:val="00272351"/>
    <w:rsid w:val="002729F3"/>
    <w:rsid w:val="00272DD2"/>
    <w:rsid w:val="0027382F"/>
    <w:rsid w:val="00273F1C"/>
    <w:rsid w:val="00274CE7"/>
    <w:rsid w:val="00274FF1"/>
    <w:rsid w:val="00275AC4"/>
    <w:rsid w:val="00275F05"/>
    <w:rsid w:val="00276093"/>
    <w:rsid w:val="00277142"/>
    <w:rsid w:val="00277A80"/>
    <w:rsid w:val="002803A5"/>
    <w:rsid w:val="00280654"/>
    <w:rsid w:val="00281F3D"/>
    <w:rsid w:val="00282872"/>
    <w:rsid w:val="00282C00"/>
    <w:rsid w:val="00283801"/>
    <w:rsid w:val="00283A91"/>
    <w:rsid w:val="00283CE8"/>
    <w:rsid w:val="00283EAD"/>
    <w:rsid w:val="00284252"/>
    <w:rsid w:val="00284C9C"/>
    <w:rsid w:val="0028538F"/>
    <w:rsid w:val="00285421"/>
    <w:rsid w:val="00285C2A"/>
    <w:rsid w:val="00286683"/>
    <w:rsid w:val="002871EA"/>
    <w:rsid w:val="00290459"/>
    <w:rsid w:val="00291351"/>
    <w:rsid w:val="00292450"/>
    <w:rsid w:val="00292FEC"/>
    <w:rsid w:val="00294E10"/>
    <w:rsid w:val="00295A40"/>
    <w:rsid w:val="00295CB2"/>
    <w:rsid w:val="00297066"/>
    <w:rsid w:val="002975CB"/>
    <w:rsid w:val="002A0006"/>
    <w:rsid w:val="002A000F"/>
    <w:rsid w:val="002A039B"/>
    <w:rsid w:val="002A19D6"/>
    <w:rsid w:val="002A1F70"/>
    <w:rsid w:val="002A21E6"/>
    <w:rsid w:val="002A3193"/>
    <w:rsid w:val="002A33E0"/>
    <w:rsid w:val="002A4000"/>
    <w:rsid w:val="002A51E5"/>
    <w:rsid w:val="002A56A4"/>
    <w:rsid w:val="002A59CD"/>
    <w:rsid w:val="002A5DC5"/>
    <w:rsid w:val="002A64C4"/>
    <w:rsid w:val="002A6932"/>
    <w:rsid w:val="002A785D"/>
    <w:rsid w:val="002A79A8"/>
    <w:rsid w:val="002B00CD"/>
    <w:rsid w:val="002B17F2"/>
    <w:rsid w:val="002B2065"/>
    <w:rsid w:val="002B2614"/>
    <w:rsid w:val="002B2D6C"/>
    <w:rsid w:val="002B3587"/>
    <w:rsid w:val="002B39D3"/>
    <w:rsid w:val="002B402B"/>
    <w:rsid w:val="002B461E"/>
    <w:rsid w:val="002B4D9B"/>
    <w:rsid w:val="002B4DAF"/>
    <w:rsid w:val="002B53C4"/>
    <w:rsid w:val="002B59C9"/>
    <w:rsid w:val="002B66B5"/>
    <w:rsid w:val="002B7F56"/>
    <w:rsid w:val="002C09EE"/>
    <w:rsid w:val="002C0F1B"/>
    <w:rsid w:val="002C11F4"/>
    <w:rsid w:val="002C26F0"/>
    <w:rsid w:val="002C3012"/>
    <w:rsid w:val="002C32AD"/>
    <w:rsid w:val="002C331E"/>
    <w:rsid w:val="002C3559"/>
    <w:rsid w:val="002C3BC0"/>
    <w:rsid w:val="002C3D97"/>
    <w:rsid w:val="002C4BE2"/>
    <w:rsid w:val="002C51BE"/>
    <w:rsid w:val="002C69D3"/>
    <w:rsid w:val="002C7385"/>
    <w:rsid w:val="002C77DB"/>
    <w:rsid w:val="002D05E4"/>
    <w:rsid w:val="002D0ABE"/>
    <w:rsid w:val="002D12C4"/>
    <w:rsid w:val="002D1AFF"/>
    <w:rsid w:val="002D1D4C"/>
    <w:rsid w:val="002D2B02"/>
    <w:rsid w:val="002D2CF6"/>
    <w:rsid w:val="002D3101"/>
    <w:rsid w:val="002D310B"/>
    <w:rsid w:val="002D3188"/>
    <w:rsid w:val="002D3F3F"/>
    <w:rsid w:val="002D4153"/>
    <w:rsid w:val="002D482C"/>
    <w:rsid w:val="002D4BF5"/>
    <w:rsid w:val="002D5343"/>
    <w:rsid w:val="002D6287"/>
    <w:rsid w:val="002D7947"/>
    <w:rsid w:val="002E0D43"/>
    <w:rsid w:val="002E1321"/>
    <w:rsid w:val="002E1A01"/>
    <w:rsid w:val="002E2449"/>
    <w:rsid w:val="002E2EE9"/>
    <w:rsid w:val="002E353F"/>
    <w:rsid w:val="002E3B48"/>
    <w:rsid w:val="002E4001"/>
    <w:rsid w:val="002E4702"/>
    <w:rsid w:val="002E490A"/>
    <w:rsid w:val="002E5390"/>
    <w:rsid w:val="002E57A2"/>
    <w:rsid w:val="002E5C63"/>
    <w:rsid w:val="002E66A7"/>
    <w:rsid w:val="002F0B85"/>
    <w:rsid w:val="002F1164"/>
    <w:rsid w:val="002F1860"/>
    <w:rsid w:val="002F21B8"/>
    <w:rsid w:val="002F2D06"/>
    <w:rsid w:val="002F2D46"/>
    <w:rsid w:val="002F46B5"/>
    <w:rsid w:val="002F5502"/>
    <w:rsid w:val="002F5E03"/>
    <w:rsid w:val="002F6ECD"/>
    <w:rsid w:val="002F6EFB"/>
    <w:rsid w:val="002F7577"/>
    <w:rsid w:val="0030095D"/>
    <w:rsid w:val="00300B3E"/>
    <w:rsid w:val="00300C7B"/>
    <w:rsid w:val="00302376"/>
    <w:rsid w:val="0030414E"/>
    <w:rsid w:val="003044A8"/>
    <w:rsid w:val="00304E02"/>
    <w:rsid w:val="00304E83"/>
    <w:rsid w:val="00304FFE"/>
    <w:rsid w:val="00305A7D"/>
    <w:rsid w:val="00305E09"/>
    <w:rsid w:val="00306837"/>
    <w:rsid w:val="003070B4"/>
    <w:rsid w:val="00307832"/>
    <w:rsid w:val="003078DE"/>
    <w:rsid w:val="00307FFB"/>
    <w:rsid w:val="003118C9"/>
    <w:rsid w:val="00311E3B"/>
    <w:rsid w:val="00312AAE"/>
    <w:rsid w:val="00312F0E"/>
    <w:rsid w:val="00314780"/>
    <w:rsid w:val="00314E8D"/>
    <w:rsid w:val="0031606F"/>
    <w:rsid w:val="003161F9"/>
    <w:rsid w:val="00316C01"/>
    <w:rsid w:val="0031751C"/>
    <w:rsid w:val="00317B91"/>
    <w:rsid w:val="003207BC"/>
    <w:rsid w:val="00320833"/>
    <w:rsid w:val="00321588"/>
    <w:rsid w:val="003218CE"/>
    <w:rsid w:val="0032266D"/>
    <w:rsid w:val="00322734"/>
    <w:rsid w:val="00322E68"/>
    <w:rsid w:val="00323298"/>
    <w:rsid w:val="003233FC"/>
    <w:rsid w:val="00323E57"/>
    <w:rsid w:val="00324CC1"/>
    <w:rsid w:val="00324F59"/>
    <w:rsid w:val="00324FA2"/>
    <w:rsid w:val="00325436"/>
    <w:rsid w:val="0032559E"/>
    <w:rsid w:val="00325686"/>
    <w:rsid w:val="003259D4"/>
    <w:rsid w:val="003264E3"/>
    <w:rsid w:val="0032691A"/>
    <w:rsid w:val="00326D5A"/>
    <w:rsid w:val="00327ABE"/>
    <w:rsid w:val="003303C8"/>
    <w:rsid w:val="00330783"/>
    <w:rsid w:val="003308FD"/>
    <w:rsid w:val="00330CFD"/>
    <w:rsid w:val="00331225"/>
    <w:rsid w:val="0033138F"/>
    <w:rsid w:val="00331C0B"/>
    <w:rsid w:val="003329DF"/>
    <w:rsid w:val="00334162"/>
    <w:rsid w:val="00334741"/>
    <w:rsid w:val="00334B23"/>
    <w:rsid w:val="00334D3F"/>
    <w:rsid w:val="00334D8F"/>
    <w:rsid w:val="00335933"/>
    <w:rsid w:val="00335B37"/>
    <w:rsid w:val="0033622C"/>
    <w:rsid w:val="00336230"/>
    <w:rsid w:val="003366FE"/>
    <w:rsid w:val="0033676B"/>
    <w:rsid w:val="003370C7"/>
    <w:rsid w:val="00337A45"/>
    <w:rsid w:val="00337DE4"/>
    <w:rsid w:val="003406A7"/>
    <w:rsid w:val="0034093F"/>
    <w:rsid w:val="003417EF"/>
    <w:rsid w:val="00341A48"/>
    <w:rsid w:val="00341E44"/>
    <w:rsid w:val="00341F44"/>
    <w:rsid w:val="003421C1"/>
    <w:rsid w:val="00342613"/>
    <w:rsid w:val="00342E65"/>
    <w:rsid w:val="00343B41"/>
    <w:rsid w:val="00343C11"/>
    <w:rsid w:val="003442F0"/>
    <w:rsid w:val="00344C0B"/>
    <w:rsid w:val="00345366"/>
    <w:rsid w:val="00345D0D"/>
    <w:rsid w:val="00346B6A"/>
    <w:rsid w:val="00347018"/>
    <w:rsid w:val="003474FC"/>
    <w:rsid w:val="00347842"/>
    <w:rsid w:val="003479A1"/>
    <w:rsid w:val="00347A59"/>
    <w:rsid w:val="0035045A"/>
    <w:rsid w:val="0035092D"/>
    <w:rsid w:val="00350A7E"/>
    <w:rsid w:val="00350B73"/>
    <w:rsid w:val="00350BA0"/>
    <w:rsid w:val="00350C89"/>
    <w:rsid w:val="00350F14"/>
    <w:rsid w:val="0035115F"/>
    <w:rsid w:val="003511AE"/>
    <w:rsid w:val="003514A6"/>
    <w:rsid w:val="003516DE"/>
    <w:rsid w:val="00351D5C"/>
    <w:rsid w:val="0035298C"/>
    <w:rsid w:val="00352B50"/>
    <w:rsid w:val="00353699"/>
    <w:rsid w:val="00354A0F"/>
    <w:rsid w:val="00354F7B"/>
    <w:rsid w:val="003553BA"/>
    <w:rsid w:val="0035628F"/>
    <w:rsid w:val="0035654D"/>
    <w:rsid w:val="003569CF"/>
    <w:rsid w:val="00356EF3"/>
    <w:rsid w:val="00356FDE"/>
    <w:rsid w:val="00357227"/>
    <w:rsid w:val="00357E35"/>
    <w:rsid w:val="0036035A"/>
    <w:rsid w:val="00360E88"/>
    <w:rsid w:val="0036157F"/>
    <w:rsid w:val="0036184D"/>
    <w:rsid w:val="003622AF"/>
    <w:rsid w:val="0036243F"/>
    <w:rsid w:val="00363973"/>
    <w:rsid w:val="00363B75"/>
    <w:rsid w:val="0036451E"/>
    <w:rsid w:val="00364804"/>
    <w:rsid w:val="00365073"/>
    <w:rsid w:val="00365896"/>
    <w:rsid w:val="00365AB0"/>
    <w:rsid w:val="00366351"/>
    <w:rsid w:val="00366776"/>
    <w:rsid w:val="00366B32"/>
    <w:rsid w:val="003678CC"/>
    <w:rsid w:val="00367FDC"/>
    <w:rsid w:val="00370922"/>
    <w:rsid w:val="00370A7A"/>
    <w:rsid w:val="00371420"/>
    <w:rsid w:val="00371720"/>
    <w:rsid w:val="0037262D"/>
    <w:rsid w:val="00372AE0"/>
    <w:rsid w:val="003730CE"/>
    <w:rsid w:val="003730EB"/>
    <w:rsid w:val="00374ABA"/>
    <w:rsid w:val="00374E54"/>
    <w:rsid w:val="00376013"/>
    <w:rsid w:val="00376765"/>
    <w:rsid w:val="00376D23"/>
    <w:rsid w:val="00376DBB"/>
    <w:rsid w:val="00377A0A"/>
    <w:rsid w:val="00380216"/>
    <w:rsid w:val="00380901"/>
    <w:rsid w:val="00380E4F"/>
    <w:rsid w:val="0038121C"/>
    <w:rsid w:val="0038207B"/>
    <w:rsid w:val="00382157"/>
    <w:rsid w:val="003828EC"/>
    <w:rsid w:val="00382AE0"/>
    <w:rsid w:val="00382BFA"/>
    <w:rsid w:val="003833F7"/>
    <w:rsid w:val="0038364E"/>
    <w:rsid w:val="00383C0F"/>
    <w:rsid w:val="00384255"/>
    <w:rsid w:val="00384440"/>
    <w:rsid w:val="003845A5"/>
    <w:rsid w:val="00385818"/>
    <w:rsid w:val="00385DDF"/>
    <w:rsid w:val="00387397"/>
    <w:rsid w:val="0038786D"/>
    <w:rsid w:val="00391398"/>
    <w:rsid w:val="0039161C"/>
    <w:rsid w:val="00391A4A"/>
    <w:rsid w:val="00392764"/>
    <w:rsid w:val="0039296E"/>
    <w:rsid w:val="00392AE9"/>
    <w:rsid w:val="0039491B"/>
    <w:rsid w:val="00395532"/>
    <w:rsid w:val="003956A2"/>
    <w:rsid w:val="00395AFD"/>
    <w:rsid w:val="00395BDA"/>
    <w:rsid w:val="00396708"/>
    <w:rsid w:val="00397106"/>
    <w:rsid w:val="00397335"/>
    <w:rsid w:val="00397B43"/>
    <w:rsid w:val="00397F9D"/>
    <w:rsid w:val="003A12FE"/>
    <w:rsid w:val="003A1CD6"/>
    <w:rsid w:val="003A200B"/>
    <w:rsid w:val="003A211B"/>
    <w:rsid w:val="003A2F11"/>
    <w:rsid w:val="003A3BC2"/>
    <w:rsid w:val="003A3C80"/>
    <w:rsid w:val="003A3D41"/>
    <w:rsid w:val="003A4B26"/>
    <w:rsid w:val="003A4DBB"/>
    <w:rsid w:val="003A5884"/>
    <w:rsid w:val="003A6D5C"/>
    <w:rsid w:val="003A6DA8"/>
    <w:rsid w:val="003A6F6C"/>
    <w:rsid w:val="003A742E"/>
    <w:rsid w:val="003A7917"/>
    <w:rsid w:val="003A792D"/>
    <w:rsid w:val="003A7A59"/>
    <w:rsid w:val="003A7D6C"/>
    <w:rsid w:val="003B1002"/>
    <w:rsid w:val="003B1973"/>
    <w:rsid w:val="003B2B21"/>
    <w:rsid w:val="003B38AE"/>
    <w:rsid w:val="003B38BA"/>
    <w:rsid w:val="003B3F7C"/>
    <w:rsid w:val="003B43DA"/>
    <w:rsid w:val="003B45A4"/>
    <w:rsid w:val="003B66D7"/>
    <w:rsid w:val="003B709A"/>
    <w:rsid w:val="003B7F33"/>
    <w:rsid w:val="003C0086"/>
    <w:rsid w:val="003C0247"/>
    <w:rsid w:val="003C1831"/>
    <w:rsid w:val="003C22BE"/>
    <w:rsid w:val="003C265D"/>
    <w:rsid w:val="003C26A5"/>
    <w:rsid w:val="003C2E5C"/>
    <w:rsid w:val="003C2FFB"/>
    <w:rsid w:val="003C32BF"/>
    <w:rsid w:val="003C3D2C"/>
    <w:rsid w:val="003C49DB"/>
    <w:rsid w:val="003C52C2"/>
    <w:rsid w:val="003C52DE"/>
    <w:rsid w:val="003C5956"/>
    <w:rsid w:val="003C6F44"/>
    <w:rsid w:val="003C709B"/>
    <w:rsid w:val="003C70E5"/>
    <w:rsid w:val="003C76E9"/>
    <w:rsid w:val="003C7D6F"/>
    <w:rsid w:val="003C7F27"/>
    <w:rsid w:val="003D0307"/>
    <w:rsid w:val="003D105E"/>
    <w:rsid w:val="003D11AD"/>
    <w:rsid w:val="003D2053"/>
    <w:rsid w:val="003D2528"/>
    <w:rsid w:val="003D261C"/>
    <w:rsid w:val="003D3369"/>
    <w:rsid w:val="003D3487"/>
    <w:rsid w:val="003D375F"/>
    <w:rsid w:val="003D3C7F"/>
    <w:rsid w:val="003D3E64"/>
    <w:rsid w:val="003D53F0"/>
    <w:rsid w:val="003D5FBC"/>
    <w:rsid w:val="003D64CB"/>
    <w:rsid w:val="003D696D"/>
    <w:rsid w:val="003D76C9"/>
    <w:rsid w:val="003E00C3"/>
    <w:rsid w:val="003E071A"/>
    <w:rsid w:val="003E11C2"/>
    <w:rsid w:val="003E160B"/>
    <w:rsid w:val="003E1E91"/>
    <w:rsid w:val="003E2219"/>
    <w:rsid w:val="003E2934"/>
    <w:rsid w:val="003E2ABA"/>
    <w:rsid w:val="003E2E31"/>
    <w:rsid w:val="003E34D8"/>
    <w:rsid w:val="003E4730"/>
    <w:rsid w:val="003E5C8A"/>
    <w:rsid w:val="003E6295"/>
    <w:rsid w:val="003E656C"/>
    <w:rsid w:val="003E6F62"/>
    <w:rsid w:val="003E7005"/>
    <w:rsid w:val="003E7737"/>
    <w:rsid w:val="003E7C8C"/>
    <w:rsid w:val="003F03F1"/>
    <w:rsid w:val="003F103B"/>
    <w:rsid w:val="003F1D1A"/>
    <w:rsid w:val="003F20B7"/>
    <w:rsid w:val="003F2321"/>
    <w:rsid w:val="003F2363"/>
    <w:rsid w:val="003F3A31"/>
    <w:rsid w:val="003F3D6C"/>
    <w:rsid w:val="003F4010"/>
    <w:rsid w:val="003F4035"/>
    <w:rsid w:val="003F4D53"/>
    <w:rsid w:val="003F4E8B"/>
    <w:rsid w:val="003F538F"/>
    <w:rsid w:val="003F5599"/>
    <w:rsid w:val="003F5A1E"/>
    <w:rsid w:val="003F5E89"/>
    <w:rsid w:val="003F5EF7"/>
    <w:rsid w:val="003F66AB"/>
    <w:rsid w:val="003F674B"/>
    <w:rsid w:val="003F735A"/>
    <w:rsid w:val="003F746A"/>
    <w:rsid w:val="003F7502"/>
    <w:rsid w:val="0040044C"/>
    <w:rsid w:val="004004A8"/>
    <w:rsid w:val="00400756"/>
    <w:rsid w:val="00400D2A"/>
    <w:rsid w:val="00401017"/>
    <w:rsid w:val="004018E5"/>
    <w:rsid w:val="00402040"/>
    <w:rsid w:val="00402974"/>
    <w:rsid w:val="00402986"/>
    <w:rsid w:val="004032CC"/>
    <w:rsid w:val="00403C86"/>
    <w:rsid w:val="00403ECA"/>
    <w:rsid w:val="00404734"/>
    <w:rsid w:val="00404DC0"/>
    <w:rsid w:val="00404DCB"/>
    <w:rsid w:val="00405C1F"/>
    <w:rsid w:val="0040655F"/>
    <w:rsid w:val="00406839"/>
    <w:rsid w:val="00407DA4"/>
    <w:rsid w:val="0041162C"/>
    <w:rsid w:val="00411F48"/>
    <w:rsid w:val="00412316"/>
    <w:rsid w:val="00412E99"/>
    <w:rsid w:val="00413BEC"/>
    <w:rsid w:val="00414032"/>
    <w:rsid w:val="00414612"/>
    <w:rsid w:val="00415B84"/>
    <w:rsid w:val="00415E4E"/>
    <w:rsid w:val="0041609A"/>
    <w:rsid w:val="004168C7"/>
    <w:rsid w:val="00416940"/>
    <w:rsid w:val="004206D5"/>
    <w:rsid w:val="00421816"/>
    <w:rsid w:val="004232DB"/>
    <w:rsid w:val="0042385A"/>
    <w:rsid w:val="00424536"/>
    <w:rsid w:val="00424A87"/>
    <w:rsid w:val="00424EA2"/>
    <w:rsid w:val="0042501A"/>
    <w:rsid w:val="004254EB"/>
    <w:rsid w:val="004258B1"/>
    <w:rsid w:val="0042602E"/>
    <w:rsid w:val="004260DD"/>
    <w:rsid w:val="0042694E"/>
    <w:rsid w:val="00426CBC"/>
    <w:rsid w:val="00427044"/>
    <w:rsid w:val="004278F1"/>
    <w:rsid w:val="00427FA2"/>
    <w:rsid w:val="0043031F"/>
    <w:rsid w:val="004313A5"/>
    <w:rsid w:val="00431F79"/>
    <w:rsid w:val="00433692"/>
    <w:rsid w:val="0043375A"/>
    <w:rsid w:val="00433837"/>
    <w:rsid w:val="00434214"/>
    <w:rsid w:val="004350BF"/>
    <w:rsid w:val="00435539"/>
    <w:rsid w:val="00435699"/>
    <w:rsid w:val="00435E02"/>
    <w:rsid w:val="00436791"/>
    <w:rsid w:val="004373B1"/>
    <w:rsid w:val="00437A9C"/>
    <w:rsid w:val="004404EE"/>
    <w:rsid w:val="00440618"/>
    <w:rsid w:val="0044067E"/>
    <w:rsid w:val="0044100E"/>
    <w:rsid w:val="004411C5"/>
    <w:rsid w:val="004419C2"/>
    <w:rsid w:val="004423E6"/>
    <w:rsid w:val="00442681"/>
    <w:rsid w:val="00442E10"/>
    <w:rsid w:val="00443591"/>
    <w:rsid w:val="004437C8"/>
    <w:rsid w:val="00443D47"/>
    <w:rsid w:val="00444000"/>
    <w:rsid w:val="00444191"/>
    <w:rsid w:val="00444693"/>
    <w:rsid w:val="00444E90"/>
    <w:rsid w:val="004464F0"/>
    <w:rsid w:val="00446C90"/>
    <w:rsid w:val="00446D3A"/>
    <w:rsid w:val="004474B2"/>
    <w:rsid w:val="004500E2"/>
    <w:rsid w:val="00450CEA"/>
    <w:rsid w:val="0045110F"/>
    <w:rsid w:val="00453552"/>
    <w:rsid w:val="0045439C"/>
    <w:rsid w:val="004544BC"/>
    <w:rsid w:val="0045452B"/>
    <w:rsid w:val="00454670"/>
    <w:rsid w:val="00455AAF"/>
    <w:rsid w:val="00455D6C"/>
    <w:rsid w:val="004567D4"/>
    <w:rsid w:val="004574C7"/>
    <w:rsid w:val="0045773B"/>
    <w:rsid w:val="00457F4B"/>
    <w:rsid w:val="00460E64"/>
    <w:rsid w:val="0046112A"/>
    <w:rsid w:val="00461818"/>
    <w:rsid w:val="00461882"/>
    <w:rsid w:val="00461D84"/>
    <w:rsid w:val="0046261A"/>
    <w:rsid w:val="00462B3C"/>
    <w:rsid w:val="00462F25"/>
    <w:rsid w:val="0046336E"/>
    <w:rsid w:val="00463E2B"/>
    <w:rsid w:val="00463E63"/>
    <w:rsid w:val="0046418B"/>
    <w:rsid w:val="004646B4"/>
    <w:rsid w:val="00465045"/>
    <w:rsid w:val="0046537A"/>
    <w:rsid w:val="00466461"/>
    <w:rsid w:val="004664C9"/>
    <w:rsid w:val="004665E9"/>
    <w:rsid w:val="00466D4B"/>
    <w:rsid w:val="0047174B"/>
    <w:rsid w:val="00472655"/>
    <w:rsid w:val="00472768"/>
    <w:rsid w:val="0047313B"/>
    <w:rsid w:val="004732EC"/>
    <w:rsid w:val="00474269"/>
    <w:rsid w:val="00475234"/>
    <w:rsid w:val="00475CB0"/>
    <w:rsid w:val="00480234"/>
    <w:rsid w:val="004819A9"/>
    <w:rsid w:val="00481BA5"/>
    <w:rsid w:val="00481F21"/>
    <w:rsid w:val="00482190"/>
    <w:rsid w:val="004823F2"/>
    <w:rsid w:val="00483BAE"/>
    <w:rsid w:val="00484C99"/>
    <w:rsid w:val="004857BB"/>
    <w:rsid w:val="00485964"/>
    <w:rsid w:val="00485A34"/>
    <w:rsid w:val="00485E59"/>
    <w:rsid w:val="004867CC"/>
    <w:rsid w:val="00486CFC"/>
    <w:rsid w:val="00486D78"/>
    <w:rsid w:val="0048764F"/>
    <w:rsid w:val="004878E0"/>
    <w:rsid w:val="0049083A"/>
    <w:rsid w:val="004908CC"/>
    <w:rsid w:val="00491027"/>
    <w:rsid w:val="00491D2F"/>
    <w:rsid w:val="00492347"/>
    <w:rsid w:val="004926D3"/>
    <w:rsid w:val="00493625"/>
    <w:rsid w:val="00493A09"/>
    <w:rsid w:val="00493FB0"/>
    <w:rsid w:val="00495292"/>
    <w:rsid w:val="0049601E"/>
    <w:rsid w:val="004968D5"/>
    <w:rsid w:val="00496BA5"/>
    <w:rsid w:val="00497AFF"/>
    <w:rsid w:val="004A091D"/>
    <w:rsid w:val="004A09DA"/>
    <w:rsid w:val="004A0C2E"/>
    <w:rsid w:val="004A110D"/>
    <w:rsid w:val="004A1227"/>
    <w:rsid w:val="004A1FB4"/>
    <w:rsid w:val="004A2884"/>
    <w:rsid w:val="004A3352"/>
    <w:rsid w:val="004A3730"/>
    <w:rsid w:val="004A382B"/>
    <w:rsid w:val="004A3A98"/>
    <w:rsid w:val="004A4C93"/>
    <w:rsid w:val="004A5F92"/>
    <w:rsid w:val="004A6236"/>
    <w:rsid w:val="004A6BA8"/>
    <w:rsid w:val="004A77A1"/>
    <w:rsid w:val="004B0BC2"/>
    <w:rsid w:val="004B1518"/>
    <w:rsid w:val="004B1A20"/>
    <w:rsid w:val="004B217E"/>
    <w:rsid w:val="004B21D4"/>
    <w:rsid w:val="004B2815"/>
    <w:rsid w:val="004B2BA6"/>
    <w:rsid w:val="004B2EDA"/>
    <w:rsid w:val="004B442E"/>
    <w:rsid w:val="004B4C84"/>
    <w:rsid w:val="004B518D"/>
    <w:rsid w:val="004B57D7"/>
    <w:rsid w:val="004B59D0"/>
    <w:rsid w:val="004B5E78"/>
    <w:rsid w:val="004B72EA"/>
    <w:rsid w:val="004B777D"/>
    <w:rsid w:val="004B78F8"/>
    <w:rsid w:val="004B799E"/>
    <w:rsid w:val="004B7BD2"/>
    <w:rsid w:val="004C02D2"/>
    <w:rsid w:val="004C1F32"/>
    <w:rsid w:val="004C2021"/>
    <w:rsid w:val="004C284D"/>
    <w:rsid w:val="004C3963"/>
    <w:rsid w:val="004C3C0B"/>
    <w:rsid w:val="004C4318"/>
    <w:rsid w:val="004C609F"/>
    <w:rsid w:val="004C680A"/>
    <w:rsid w:val="004C7737"/>
    <w:rsid w:val="004C7C42"/>
    <w:rsid w:val="004D0D0E"/>
    <w:rsid w:val="004D1265"/>
    <w:rsid w:val="004D18C1"/>
    <w:rsid w:val="004D1C02"/>
    <w:rsid w:val="004D22E7"/>
    <w:rsid w:val="004D237A"/>
    <w:rsid w:val="004D3521"/>
    <w:rsid w:val="004D3747"/>
    <w:rsid w:val="004D3BDB"/>
    <w:rsid w:val="004D4259"/>
    <w:rsid w:val="004D42B6"/>
    <w:rsid w:val="004D46A7"/>
    <w:rsid w:val="004D46E3"/>
    <w:rsid w:val="004D4789"/>
    <w:rsid w:val="004D47BC"/>
    <w:rsid w:val="004D4A6F"/>
    <w:rsid w:val="004D4D47"/>
    <w:rsid w:val="004D5559"/>
    <w:rsid w:val="004D6318"/>
    <w:rsid w:val="004E0289"/>
    <w:rsid w:val="004E05E6"/>
    <w:rsid w:val="004E13E3"/>
    <w:rsid w:val="004E193C"/>
    <w:rsid w:val="004E1A17"/>
    <w:rsid w:val="004E24E3"/>
    <w:rsid w:val="004E273E"/>
    <w:rsid w:val="004E2E04"/>
    <w:rsid w:val="004E341B"/>
    <w:rsid w:val="004E3982"/>
    <w:rsid w:val="004E40E9"/>
    <w:rsid w:val="004E5035"/>
    <w:rsid w:val="004E55DA"/>
    <w:rsid w:val="004E5758"/>
    <w:rsid w:val="004E626D"/>
    <w:rsid w:val="004E6570"/>
    <w:rsid w:val="004E6825"/>
    <w:rsid w:val="004E696A"/>
    <w:rsid w:val="004E6D8F"/>
    <w:rsid w:val="004E75CF"/>
    <w:rsid w:val="004E7CBF"/>
    <w:rsid w:val="004F05E5"/>
    <w:rsid w:val="004F0F9B"/>
    <w:rsid w:val="004F2AE1"/>
    <w:rsid w:val="004F3513"/>
    <w:rsid w:val="004F3927"/>
    <w:rsid w:val="004F3A79"/>
    <w:rsid w:val="004F3D86"/>
    <w:rsid w:val="004F5BFA"/>
    <w:rsid w:val="004F7C6C"/>
    <w:rsid w:val="005005F1"/>
    <w:rsid w:val="00501074"/>
    <w:rsid w:val="005015E1"/>
    <w:rsid w:val="00502178"/>
    <w:rsid w:val="0050249A"/>
    <w:rsid w:val="00502E93"/>
    <w:rsid w:val="0050318D"/>
    <w:rsid w:val="00503190"/>
    <w:rsid w:val="00503242"/>
    <w:rsid w:val="00505970"/>
    <w:rsid w:val="00506401"/>
    <w:rsid w:val="00506E7C"/>
    <w:rsid w:val="00507A08"/>
    <w:rsid w:val="00507F9B"/>
    <w:rsid w:val="00507FFE"/>
    <w:rsid w:val="005101B1"/>
    <w:rsid w:val="00510592"/>
    <w:rsid w:val="005106ED"/>
    <w:rsid w:val="00510B86"/>
    <w:rsid w:val="00512971"/>
    <w:rsid w:val="00512E7F"/>
    <w:rsid w:val="005136B1"/>
    <w:rsid w:val="00513725"/>
    <w:rsid w:val="00513899"/>
    <w:rsid w:val="00514197"/>
    <w:rsid w:val="0051590A"/>
    <w:rsid w:val="005159F8"/>
    <w:rsid w:val="00515B2D"/>
    <w:rsid w:val="00515E19"/>
    <w:rsid w:val="00516276"/>
    <w:rsid w:val="00516B93"/>
    <w:rsid w:val="0051731B"/>
    <w:rsid w:val="00517778"/>
    <w:rsid w:val="005200E4"/>
    <w:rsid w:val="00520AE3"/>
    <w:rsid w:val="005222DF"/>
    <w:rsid w:val="005223E6"/>
    <w:rsid w:val="00523B37"/>
    <w:rsid w:val="00525733"/>
    <w:rsid w:val="00525DB0"/>
    <w:rsid w:val="00526600"/>
    <w:rsid w:val="00526779"/>
    <w:rsid w:val="0052695A"/>
    <w:rsid w:val="00526BD7"/>
    <w:rsid w:val="00527D26"/>
    <w:rsid w:val="0053029C"/>
    <w:rsid w:val="00530443"/>
    <w:rsid w:val="005307F3"/>
    <w:rsid w:val="00530E59"/>
    <w:rsid w:val="0053158E"/>
    <w:rsid w:val="00531E2E"/>
    <w:rsid w:val="005324CF"/>
    <w:rsid w:val="0053258E"/>
    <w:rsid w:val="005325DC"/>
    <w:rsid w:val="005329A4"/>
    <w:rsid w:val="005350B8"/>
    <w:rsid w:val="005352E8"/>
    <w:rsid w:val="00535E60"/>
    <w:rsid w:val="00535F4F"/>
    <w:rsid w:val="0053652F"/>
    <w:rsid w:val="005366B1"/>
    <w:rsid w:val="0053705A"/>
    <w:rsid w:val="00540156"/>
    <w:rsid w:val="0054041F"/>
    <w:rsid w:val="00540D9B"/>
    <w:rsid w:val="00541466"/>
    <w:rsid w:val="00541889"/>
    <w:rsid w:val="005425C4"/>
    <w:rsid w:val="00542ACE"/>
    <w:rsid w:val="00542EC9"/>
    <w:rsid w:val="0054329F"/>
    <w:rsid w:val="005436E9"/>
    <w:rsid w:val="00543868"/>
    <w:rsid w:val="00543B20"/>
    <w:rsid w:val="00544BC3"/>
    <w:rsid w:val="00544EB4"/>
    <w:rsid w:val="005454D4"/>
    <w:rsid w:val="0054554B"/>
    <w:rsid w:val="0054622D"/>
    <w:rsid w:val="005471D7"/>
    <w:rsid w:val="00547217"/>
    <w:rsid w:val="00550742"/>
    <w:rsid w:val="00550B01"/>
    <w:rsid w:val="00550C13"/>
    <w:rsid w:val="00550FBB"/>
    <w:rsid w:val="005510CA"/>
    <w:rsid w:val="00551182"/>
    <w:rsid w:val="005516C5"/>
    <w:rsid w:val="005519C7"/>
    <w:rsid w:val="00551AC5"/>
    <w:rsid w:val="00551E9E"/>
    <w:rsid w:val="0055205D"/>
    <w:rsid w:val="005520CA"/>
    <w:rsid w:val="005529EC"/>
    <w:rsid w:val="00552B4D"/>
    <w:rsid w:val="00553AF3"/>
    <w:rsid w:val="005541B2"/>
    <w:rsid w:val="0055458F"/>
    <w:rsid w:val="00554976"/>
    <w:rsid w:val="005553C2"/>
    <w:rsid w:val="005553EE"/>
    <w:rsid w:val="00555D1B"/>
    <w:rsid w:val="005560BF"/>
    <w:rsid w:val="005563EA"/>
    <w:rsid w:val="0055644D"/>
    <w:rsid w:val="00556940"/>
    <w:rsid w:val="00556D38"/>
    <w:rsid w:val="00557688"/>
    <w:rsid w:val="00560E61"/>
    <w:rsid w:val="00560EE5"/>
    <w:rsid w:val="0056101B"/>
    <w:rsid w:val="0056182B"/>
    <w:rsid w:val="005619BD"/>
    <w:rsid w:val="005624B8"/>
    <w:rsid w:val="005629C7"/>
    <w:rsid w:val="00562A98"/>
    <w:rsid w:val="00564008"/>
    <w:rsid w:val="005649CC"/>
    <w:rsid w:val="00564F61"/>
    <w:rsid w:val="005650B7"/>
    <w:rsid w:val="00565544"/>
    <w:rsid w:val="0056573A"/>
    <w:rsid w:val="00565A09"/>
    <w:rsid w:val="00567789"/>
    <w:rsid w:val="00567C61"/>
    <w:rsid w:val="005705A0"/>
    <w:rsid w:val="005707FA"/>
    <w:rsid w:val="00570FDC"/>
    <w:rsid w:val="00571601"/>
    <w:rsid w:val="0057268B"/>
    <w:rsid w:val="0057283A"/>
    <w:rsid w:val="00574023"/>
    <w:rsid w:val="00574870"/>
    <w:rsid w:val="00574C64"/>
    <w:rsid w:val="00575E88"/>
    <w:rsid w:val="00575F21"/>
    <w:rsid w:val="00575F91"/>
    <w:rsid w:val="00576532"/>
    <w:rsid w:val="00576A34"/>
    <w:rsid w:val="00576F0A"/>
    <w:rsid w:val="00577651"/>
    <w:rsid w:val="0058025F"/>
    <w:rsid w:val="0058033E"/>
    <w:rsid w:val="005806EF"/>
    <w:rsid w:val="005809A8"/>
    <w:rsid w:val="00580FCB"/>
    <w:rsid w:val="005819AA"/>
    <w:rsid w:val="00581DBD"/>
    <w:rsid w:val="00581EBF"/>
    <w:rsid w:val="00582B11"/>
    <w:rsid w:val="00582BBE"/>
    <w:rsid w:val="00582C25"/>
    <w:rsid w:val="005834D4"/>
    <w:rsid w:val="00584921"/>
    <w:rsid w:val="00585C64"/>
    <w:rsid w:val="00586188"/>
    <w:rsid w:val="00586AC8"/>
    <w:rsid w:val="00587357"/>
    <w:rsid w:val="0059221C"/>
    <w:rsid w:val="005927E2"/>
    <w:rsid w:val="005932AD"/>
    <w:rsid w:val="00594143"/>
    <w:rsid w:val="00594182"/>
    <w:rsid w:val="005959C4"/>
    <w:rsid w:val="00595C0F"/>
    <w:rsid w:val="00595F63"/>
    <w:rsid w:val="00596293"/>
    <w:rsid w:val="00596925"/>
    <w:rsid w:val="005974A4"/>
    <w:rsid w:val="005A09CE"/>
    <w:rsid w:val="005A0C74"/>
    <w:rsid w:val="005A121B"/>
    <w:rsid w:val="005A1CF1"/>
    <w:rsid w:val="005A21B6"/>
    <w:rsid w:val="005A2A16"/>
    <w:rsid w:val="005A7BEB"/>
    <w:rsid w:val="005B004E"/>
    <w:rsid w:val="005B01AD"/>
    <w:rsid w:val="005B1552"/>
    <w:rsid w:val="005B1ABC"/>
    <w:rsid w:val="005B2B52"/>
    <w:rsid w:val="005B2CAE"/>
    <w:rsid w:val="005B3537"/>
    <w:rsid w:val="005B41DB"/>
    <w:rsid w:val="005B4360"/>
    <w:rsid w:val="005B4E6D"/>
    <w:rsid w:val="005B5A44"/>
    <w:rsid w:val="005B6543"/>
    <w:rsid w:val="005B6627"/>
    <w:rsid w:val="005B6691"/>
    <w:rsid w:val="005B66B8"/>
    <w:rsid w:val="005B6BE5"/>
    <w:rsid w:val="005B6F08"/>
    <w:rsid w:val="005B732A"/>
    <w:rsid w:val="005B7A37"/>
    <w:rsid w:val="005B7C34"/>
    <w:rsid w:val="005B7FAD"/>
    <w:rsid w:val="005C0612"/>
    <w:rsid w:val="005C09D3"/>
    <w:rsid w:val="005C0E85"/>
    <w:rsid w:val="005C1687"/>
    <w:rsid w:val="005C1802"/>
    <w:rsid w:val="005C3550"/>
    <w:rsid w:val="005C38F6"/>
    <w:rsid w:val="005C39D5"/>
    <w:rsid w:val="005C407B"/>
    <w:rsid w:val="005C42F4"/>
    <w:rsid w:val="005C4A77"/>
    <w:rsid w:val="005C5EB6"/>
    <w:rsid w:val="005C6BE1"/>
    <w:rsid w:val="005C72C8"/>
    <w:rsid w:val="005C7CB6"/>
    <w:rsid w:val="005D01F9"/>
    <w:rsid w:val="005D0321"/>
    <w:rsid w:val="005D0476"/>
    <w:rsid w:val="005D07D5"/>
    <w:rsid w:val="005D09CA"/>
    <w:rsid w:val="005D1952"/>
    <w:rsid w:val="005D1D67"/>
    <w:rsid w:val="005D2393"/>
    <w:rsid w:val="005D25CB"/>
    <w:rsid w:val="005D2C2D"/>
    <w:rsid w:val="005D3063"/>
    <w:rsid w:val="005D387B"/>
    <w:rsid w:val="005D4478"/>
    <w:rsid w:val="005D4CE5"/>
    <w:rsid w:val="005D592A"/>
    <w:rsid w:val="005D59BD"/>
    <w:rsid w:val="005D5B33"/>
    <w:rsid w:val="005D5DDE"/>
    <w:rsid w:val="005D6C23"/>
    <w:rsid w:val="005D6CCF"/>
    <w:rsid w:val="005D7F02"/>
    <w:rsid w:val="005E0EE0"/>
    <w:rsid w:val="005E280B"/>
    <w:rsid w:val="005E45A5"/>
    <w:rsid w:val="005E4884"/>
    <w:rsid w:val="005E576E"/>
    <w:rsid w:val="005E6930"/>
    <w:rsid w:val="005E7A76"/>
    <w:rsid w:val="005E7B17"/>
    <w:rsid w:val="005E7C42"/>
    <w:rsid w:val="005E7C6D"/>
    <w:rsid w:val="005E7FDE"/>
    <w:rsid w:val="005F0162"/>
    <w:rsid w:val="005F02CB"/>
    <w:rsid w:val="005F04CB"/>
    <w:rsid w:val="005F08C6"/>
    <w:rsid w:val="005F0B59"/>
    <w:rsid w:val="005F1BEE"/>
    <w:rsid w:val="005F28AE"/>
    <w:rsid w:val="005F4330"/>
    <w:rsid w:val="005F47B2"/>
    <w:rsid w:val="005F530D"/>
    <w:rsid w:val="005F569B"/>
    <w:rsid w:val="005F5780"/>
    <w:rsid w:val="005F5E6B"/>
    <w:rsid w:val="005F5F6F"/>
    <w:rsid w:val="005F661D"/>
    <w:rsid w:val="005F6DF6"/>
    <w:rsid w:val="005F728A"/>
    <w:rsid w:val="005F72A8"/>
    <w:rsid w:val="005F7C04"/>
    <w:rsid w:val="005F7C6E"/>
    <w:rsid w:val="006001CB"/>
    <w:rsid w:val="00600564"/>
    <w:rsid w:val="00600E94"/>
    <w:rsid w:val="00601B7E"/>
    <w:rsid w:val="00601C9B"/>
    <w:rsid w:val="006023B4"/>
    <w:rsid w:val="00602598"/>
    <w:rsid w:val="00603321"/>
    <w:rsid w:val="006035DF"/>
    <w:rsid w:val="00603D27"/>
    <w:rsid w:val="00603E59"/>
    <w:rsid w:val="006047F4"/>
    <w:rsid w:val="00605E47"/>
    <w:rsid w:val="00607293"/>
    <w:rsid w:val="0060795C"/>
    <w:rsid w:val="0061067B"/>
    <w:rsid w:val="006106D0"/>
    <w:rsid w:val="00610E87"/>
    <w:rsid w:val="00611242"/>
    <w:rsid w:val="00611933"/>
    <w:rsid w:val="006119F8"/>
    <w:rsid w:val="0061366B"/>
    <w:rsid w:val="00613697"/>
    <w:rsid w:val="006139B3"/>
    <w:rsid w:val="00613E54"/>
    <w:rsid w:val="0061527A"/>
    <w:rsid w:val="006157FC"/>
    <w:rsid w:val="0061607B"/>
    <w:rsid w:val="006162CA"/>
    <w:rsid w:val="00616F4F"/>
    <w:rsid w:val="00617275"/>
    <w:rsid w:val="00617399"/>
    <w:rsid w:val="00617682"/>
    <w:rsid w:val="00617A50"/>
    <w:rsid w:val="00617E12"/>
    <w:rsid w:val="006207B4"/>
    <w:rsid w:val="00622324"/>
    <w:rsid w:val="00623713"/>
    <w:rsid w:val="006241C9"/>
    <w:rsid w:val="00624474"/>
    <w:rsid w:val="00624D6E"/>
    <w:rsid w:val="0062575D"/>
    <w:rsid w:val="00625962"/>
    <w:rsid w:val="00625A54"/>
    <w:rsid w:val="0062696A"/>
    <w:rsid w:val="00627A86"/>
    <w:rsid w:val="00627B4B"/>
    <w:rsid w:val="00630438"/>
    <w:rsid w:val="00630988"/>
    <w:rsid w:val="00630DCF"/>
    <w:rsid w:val="00630FE7"/>
    <w:rsid w:val="006315C8"/>
    <w:rsid w:val="00631808"/>
    <w:rsid w:val="00631F63"/>
    <w:rsid w:val="00632681"/>
    <w:rsid w:val="006332E3"/>
    <w:rsid w:val="0063352D"/>
    <w:rsid w:val="00633674"/>
    <w:rsid w:val="00633917"/>
    <w:rsid w:val="00634539"/>
    <w:rsid w:val="00634F4D"/>
    <w:rsid w:val="006350DD"/>
    <w:rsid w:val="00635687"/>
    <w:rsid w:val="00635906"/>
    <w:rsid w:val="0063647E"/>
    <w:rsid w:val="006367C6"/>
    <w:rsid w:val="00636F1E"/>
    <w:rsid w:val="00637188"/>
    <w:rsid w:val="00637AF2"/>
    <w:rsid w:val="00637CDF"/>
    <w:rsid w:val="006407F0"/>
    <w:rsid w:val="00640C11"/>
    <w:rsid w:val="00640DF0"/>
    <w:rsid w:val="0064147D"/>
    <w:rsid w:val="0064205A"/>
    <w:rsid w:val="006439D9"/>
    <w:rsid w:val="00644091"/>
    <w:rsid w:val="006440B3"/>
    <w:rsid w:val="006441F1"/>
    <w:rsid w:val="00644354"/>
    <w:rsid w:val="006445FC"/>
    <w:rsid w:val="0064622D"/>
    <w:rsid w:val="00646C5E"/>
    <w:rsid w:val="00647000"/>
    <w:rsid w:val="00650954"/>
    <w:rsid w:val="006519C0"/>
    <w:rsid w:val="00651A01"/>
    <w:rsid w:val="00652C19"/>
    <w:rsid w:val="006535AE"/>
    <w:rsid w:val="006539B1"/>
    <w:rsid w:val="00654540"/>
    <w:rsid w:val="006545CC"/>
    <w:rsid w:val="00655BDB"/>
    <w:rsid w:val="00657B69"/>
    <w:rsid w:val="0066014B"/>
    <w:rsid w:val="00661209"/>
    <w:rsid w:val="00661D8A"/>
    <w:rsid w:val="006625E6"/>
    <w:rsid w:val="0066398D"/>
    <w:rsid w:val="006644DA"/>
    <w:rsid w:val="00664572"/>
    <w:rsid w:val="00664700"/>
    <w:rsid w:val="00664C09"/>
    <w:rsid w:val="0066575E"/>
    <w:rsid w:val="00666004"/>
    <w:rsid w:val="00666036"/>
    <w:rsid w:val="00667634"/>
    <w:rsid w:val="00667F2F"/>
    <w:rsid w:val="006726A9"/>
    <w:rsid w:val="0067284D"/>
    <w:rsid w:val="006729DD"/>
    <w:rsid w:val="00672A40"/>
    <w:rsid w:val="00673294"/>
    <w:rsid w:val="00673326"/>
    <w:rsid w:val="006739C4"/>
    <w:rsid w:val="00673EB7"/>
    <w:rsid w:val="00674419"/>
    <w:rsid w:val="006753C0"/>
    <w:rsid w:val="00675B7A"/>
    <w:rsid w:val="006761D6"/>
    <w:rsid w:val="00676AB2"/>
    <w:rsid w:val="00677904"/>
    <w:rsid w:val="00677BEC"/>
    <w:rsid w:val="006804CE"/>
    <w:rsid w:val="006804FC"/>
    <w:rsid w:val="00680718"/>
    <w:rsid w:val="00680B1B"/>
    <w:rsid w:val="006810D1"/>
    <w:rsid w:val="0068289C"/>
    <w:rsid w:val="00682DEA"/>
    <w:rsid w:val="00683459"/>
    <w:rsid w:val="00684CCF"/>
    <w:rsid w:val="006856E8"/>
    <w:rsid w:val="00685BE8"/>
    <w:rsid w:val="006873CB"/>
    <w:rsid w:val="0068742E"/>
    <w:rsid w:val="00687C7C"/>
    <w:rsid w:val="0069043C"/>
    <w:rsid w:val="00690659"/>
    <w:rsid w:val="006906F9"/>
    <w:rsid w:val="00690856"/>
    <w:rsid w:val="00690F84"/>
    <w:rsid w:val="0069120D"/>
    <w:rsid w:val="00691D1E"/>
    <w:rsid w:val="00691EE2"/>
    <w:rsid w:val="00692500"/>
    <w:rsid w:val="0069257F"/>
    <w:rsid w:val="006939C9"/>
    <w:rsid w:val="00693CF5"/>
    <w:rsid w:val="006951D6"/>
    <w:rsid w:val="00695319"/>
    <w:rsid w:val="0069601A"/>
    <w:rsid w:val="006962B1"/>
    <w:rsid w:val="00696D74"/>
    <w:rsid w:val="00697915"/>
    <w:rsid w:val="00697928"/>
    <w:rsid w:val="00697BD0"/>
    <w:rsid w:val="006A042F"/>
    <w:rsid w:val="006A1654"/>
    <w:rsid w:val="006A189D"/>
    <w:rsid w:val="006A1B2B"/>
    <w:rsid w:val="006A39D4"/>
    <w:rsid w:val="006A459E"/>
    <w:rsid w:val="006A4876"/>
    <w:rsid w:val="006A4A52"/>
    <w:rsid w:val="006A4EAF"/>
    <w:rsid w:val="006A56BB"/>
    <w:rsid w:val="006A5C1B"/>
    <w:rsid w:val="006A647B"/>
    <w:rsid w:val="006A6881"/>
    <w:rsid w:val="006A6C41"/>
    <w:rsid w:val="006A6C8C"/>
    <w:rsid w:val="006A72E3"/>
    <w:rsid w:val="006A7D7C"/>
    <w:rsid w:val="006B05CA"/>
    <w:rsid w:val="006B074F"/>
    <w:rsid w:val="006B0E04"/>
    <w:rsid w:val="006B10E7"/>
    <w:rsid w:val="006B1876"/>
    <w:rsid w:val="006B1E52"/>
    <w:rsid w:val="006B2030"/>
    <w:rsid w:val="006B24AE"/>
    <w:rsid w:val="006B2BED"/>
    <w:rsid w:val="006B321A"/>
    <w:rsid w:val="006B3271"/>
    <w:rsid w:val="006B3DB6"/>
    <w:rsid w:val="006B6981"/>
    <w:rsid w:val="006B7DD2"/>
    <w:rsid w:val="006C016B"/>
    <w:rsid w:val="006C031A"/>
    <w:rsid w:val="006C0767"/>
    <w:rsid w:val="006C0F98"/>
    <w:rsid w:val="006C15F8"/>
    <w:rsid w:val="006C189A"/>
    <w:rsid w:val="006C2EA0"/>
    <w:rsid w:val="006C2EAF"/>
    <w:rsid w:val="006C36F2"/>
    <w:rsid w:val="006C413C"/>
    <w:rsid w:val="006C46CA"/>
    <w:rsid w:val="006C4D97"/>
    <w:rsid w:val="006C4FE7"/>
    <w:rsid w:val="006C517A"/>
    <w:rsid w:val="006C5C71"/>
    <w:rsid w:val="006D098A"/>
    <w:rsid w:val="006D22AA"/>
    <w:rsid w:val="006D302C"/>
    <w:rsid w:val="006D30D9"/>
    <w:rsid w:val="006D3439"/>
    <w:rsid w:val="006D348C"/>
    <w:rsid w:val="006D3DAF"/>
    <w:rsid w:val="006D4A84"/>
    <w:rsid w:val="006D50F1"/>
    <w:rsid w:val="006D5A7E"/>
    <w:rsid w:val="006D5AEF"/>
    <w:rsid w:val="006D61C3"/>
    <w:rsid w:val="006D638D"/>
    <w:rsid w:val="006D7015"/>
    <w:rsid w:val="006D7289"/>
    <w:rsid w:val="006E166E"/>
    <w:rsid w:val="006E1920"/>
    <w:rsid w:val="006E1AB0"/>
    <w:rsid w:val="006E1F23"/>
    <w:rsid w:val="006E23E8"/>
    <w:rsid w:val="006E2A5B"/>
    <w:rsid w:val="006E2FE9"/>
    <w:rsid w:val="006E32B2"/>
    <w:rsid w:val="006E446F"/>
    <w:rsid w:val="006E496D"/>
    <w:rsid w:val="006E5594"/>
    <w:rsid w:val="006E57A8"/>
    <w:rsid w:val="006E5EBA"/>
    <w:rsid w:val="006E61D9"/>
    <w:rsid w:val="006E65F5"/>
    <w:rsid w:val="006E685B"/>
    <w:rsid w:val="006E6869"/>
    <w:rsid w:val="006E6EF1"/>
    <w:rsid w:val="006E6FFB"/>
    <w:rsid w:val="006E7FBF"/>
    <w:rsid w:val="006F05A0"/>
    <w:rsid w:val="006F05EC"/>
    <w:rsid w:val="006F07A5"/>
    <w:rsid w:val="006F0985"/>
    <w:rsid w:val="006F107B"/>
    <w:rsid w:val="006F2278"/>
    <w:rsid w:val="006F2474"/>
    <w:rsid w:val="006F2513"/>
    <w:rsid w:val="006F28B6"/>
    <w:rsid w:val="006F293F"/>
    <w:rsid w:val="006F2DDC"/>
    <w:rsid w:val="006F380B"/>
    <w:rsid w:val="006F3A7E"/>
    <w:rsid w:val="006F4D59"/>
    <w:rsid w:val="006F5FD9"/>
    <w:rsid w:val="006F60A1"/>
    <w:rsid w:val="006F6446"/>
    <w:rsid w:val="006F66E4"/>
    <w:rsid w:val="006F6F64"/>
    <w:rsid w:val="006F6F75"/>
    <w:rsid w:val="006F71C3"/>
    <w:rsid w:val="006F797E"/>
    <w:rsid w:val="006F7A5C"/>
    <w:rsid w:val="006F7D5D"/>
    <w:rsid w:val="007006F0"/>
    <w:rsid w:val="00700E14"/>
    <w:rsid w:val="0070130C"/>
    <w:rsid w:val="007022B5"/>
    <w:rsid w:val="007044F8"/>
    <w:rsid w:val="0070533E"/>
    <w:rsid w:val="0070595A"/>
    <w:rsid w:val="0070632E"/>
    <w:rsid w:val="007067E3"/>
    <w:rsid w:val="00706C72"/>
    <w:rsid w:val="00706FFD"/>
    <w:rsid w:val="007073AC"/>
    <w:rsid w:val="00707667"/>
    <w:rsid w:val="007077C3"/>
    <w:rsid w:val="00707C67"/>
    <w:rsid w:val="007103F1"/>
    <w:rsid w:val="00710571"/>
    <w:rsid w:val="00710CF6"/>
    <w:rsid w:val="00710DAC"/>
    <w:rsid w:val="00711362"/>
    <w:rsid w:val="00711791"/>
    <w:rsid w:val="00712835"/>
    <w:rsid w:val="0071284C"/>
    <w:rsid w:val="007128C8"/>
    <w:rsid w:val="007136A2"/>
    <w:rsid w:val="00714083"/>
    <w:rsid w:val="00714BD6"/>
    <w:rsid w:val="0071537D"/>
    <w:rsid w:val="00715BE7"/>
    <w:rsid w:val="00720AC5"/>
    <w:rsid w:val="00720BE9"/>
    <w:rsid w:val="00721BD4"/>
    <w:rsid w:val="00721E55"/>
    <w:rsid w:val="00724271"/>
    <w:rsid w:val="007243F3"/>
    <w:rsid w:val="00724ECA"/>
    <w:rsid w:val="007255EB"/>
    <w:rsid w:val="007256B9"/>
    <w:rsid w:val="00726481"/>
    <w:rsid w:val="007265DC"/>
    <w:rsid w:val="0072729E"/>
    <w:rsid w:val="007272C5"/>
    <w:rsid w:val="0072748E"/>
    <w:rsid w:val="007275A4"/>
    <w:rsid w:val="00727FAC"/>
    <w:rsid w:val="0073000B"/>
    <w:rsid w:val="007304B8"/>
    <w:rsid w:val="007306A2"/>
    <w:rsid w:val="0073145F"/>
    <w:rsid w:val="00732328"/>
    <w:rsid w:val="007327A8"/>
    <w:rsid w:val="00733C9D"/>
    <w:rsid w:val="007350DC"/>
    <w:rsid w:val="00735D5D"/>
    <w:rsid w:val="007366AB"/>
    <w:rsid w:val="0073674C"/>
    <w:rsid w:val="00740599"/>
    <w:rsid w:val="00741583"/>
    <w:rsid w:val="007441E4"/>
    <w:rsid w:val="00744986"/>
    <w:rsid w:val="007459EB"/>
    <w:rsid w:val="007466AE"/>
    <w:rsid w:val="00746AF3"/>
    <w:rsid w:val="00747005"/>
    <w:rsid w:val="007477DB"/>
    <w:rsid w:val="007506FA"/>
    <w:rsid w:val="007507BD"/>
    <w:rsid w:val="00752231"/>
    <w:rsid w:val="00753063"/>
    <w:rsid w:val="00753B19"/>
    <w:rsid w:val="007540DA"/>
    <w:rsid w:val="00754921"/>
    <w:rsid w:val="007549CC"/>
    <w:rsid w:val="00754D6B"/>
    <w:rsid w:val="007558A9"/>
    <w:rsid w:val="00755D5A"/>
    <w:rsid w:val="00756067"/>
    <w:rsid w:val="007563D8"/>
    <w:rsid w:val="00756D6D"/>
    <w:rsid w:val="00756DD0"/>
    <w:rsid w:val="00756E7A"/>
    <w:rsid w:val="007604A2"/>
    <w:rsid w:val="00762107"/>
    <w:rsid w:val="00762165"/>
    <w:rsid w:val="00762253"/>
    <w:rsid w:val="007627A5"/>
    <w:rsid w:val="00762B09"/>
    <w:rsid w:val="00763185"/>
    <w:rsid w:val="00764524"/>
    <w:rsid w:val="00764703"/>
    <w:rsid w:val="00764D46"/>
    <w:rsid w:val="0076574A"/>
    <w:rsid w:val="007665F9"/>
    <w:rsid w:val="00766CBC"/>
    <w:rsid w:val="00767CD6"/>
    <w:rsid w:val="00767D03"/>
    <w:rsid w:val="007704E0"/>
    <w:rsid w:val="007705E6"/>
    <w:rsid w:val="00771507"/>
    <w:rsid w:val="00771999"/>
    <w:rsid w:val="00771AD0"/>
    <w:rsid w:val="0077257F"/>
    <w:rsid w:val="00772A56"/>
    <w:rsid w:val="007734B8"/>
    <w:rsid w:val="0077417C"/>
    <w:rsid w:val="0077428A"/>
    <w:rsid w:val="00774514"/>
    <w:rsid w:val="007746AE"/>
    <w:rsid w:val="00774749"/>
    <w:rsid w:val="00780BB9"/>
    <w:rsid w:val="00781E1F"/>
    <w:rsid w:val="00781F23"/>
    <w:rsid w:val="0078260F"/>
    <w:rsid w:val="0078291C"/>
    <w:rsid w:val="00783BFE"/>
    <w:rsid w:val="00784279"/>
    <w:rsid w:val="0078463D"/>
    <w:rsid w:val="007851EB"/>
    <w:rsid w:val="00785299"/>
    <w:rsid w:val="00786832"/>
    <w:rsid w:val="007869AD"/>
    <w:rsid w:val="00786C94"/>
    <w:rsid w:val="00786D66"/>
    <w:rsid w:val="00787654"/>
    <w:rsid w:val="00787B2E"/>
    <w:rsid w:val="007904D1"/>
    <w:rsid w:val="00790E0B"/>
    <w:rsid w:val="00791A31"/>
    <w:rsid w:val="00791CE2"/>
    <w:rsid w:val="00791D5B"/>
    <w:rsid w:val="00792FFF"/>
    <w:rsid w:val="00793404"/>
    <w:rsid w:val="00793AA9"/>
    <w:rsid w:val="00793F6A"/>
    <w:rsid w:val="007943D2"/>
    <w:rsid w:val="00794B17"/>
    <w:rsid w:val="00794CAB"/>
    <w:rsid w:val="007953AA"/>
    <w:rsid w:val="00795C52"/>
    <w:rsid w:val="00797C2E"/>
    <w:rsid w:val="007A0ADE"/>
    <w:rsid w:val="007A1241"/>
    <w:rsid w:val="007A1A63"/>
    <w:rsid w:val="007A1DB3"/>
    <w:rsid w:val="007A23CA"/>
    <w:rsid w:val="007A287C"/>
    <w:rsid w:val="007A2AD5"/>
    <w:rsid w:val="007A327A"/>
    <w:rsid w:val="007A37A2"/>
    <w:rsid w:val="007A382C"/>
    <w:rsid w:val="007A4150"/>
    <w:rsid w:val="007A4CB7"/>
    <w:rsid w:val="007A66BC"/>
    <w:rsid w:val="007A6B0B"/>
    <w:rsid w:val="007A75F1"/>
    <w:rsid w:val="007A762D"/>
    <w:rsid w:val="007A7DEE"/>
    <w:rsid w:val="007B139F"/>
    <w:rsid w:val="007B13A9"/>
    <w:rsid w:val="007B19A7"/>
    <w:rsid w:val="007B1DBE"/>
    <w:rsid w:val="007B21AD"/>
    <w:rsid w:val="007B23C3"/>
    <w:rsid w:val="007B4596"/>
    <w:rsid w:val="007B5050"/>
    <w:rsid w:val="007B590F"/>
    <w:rsid w:val="007B5B6C"/>
    <w:rsid w:val="007B5BBA"/>
    <w:rsid w:val="007B6289"/>
    <w:rsid w:val="007B63A2"/>
    <w:rsid w:val="007B6E69"/>
    <w:rsid w:val="007B763C"/>
    <w:rsid w:val="007B7909"/>
    <w:rsid w:val="007C03F2"/>
    <w:rsid w:val="007C0448"/>
    <w:rsid w:val="007C0822"/>
    <w:rsid w:val="007C1686"/>
    <w:rsid w:val="007C1B76"/>
    <w:rsid w:val="007C268D"/>
    <w:rsid w:val="007C3670"/>
    <w:rsid w:val="007C389F"/>
    <w:rsid w:val="007C3DB8"/>
    <w:rsid w:val="007C46AE"/>
    <w:rsid w:val="007C4B57"/>
    <w:rsid w:val="007C5451"/>
    <w:rsid w:val="007C549E"/>
    <w:rsid w:val="007C6763"/>
    <w:rsid w:val="007C7102"/>
    <w:rsid w:val="007C7C0E"/>
    <w:rsid w:val="007C7C65"/>
    <w:rsid w:val="007C7DA3"/>
    <w:rsid w:val="007D0514"/>
    <w:rsid w:val="007D0976"/>
    <w:rsid w:val="007D0AC3"/>
    <w:rsid w:val="007D0CD6"/>
    <w:rsid w:val="007D0F5F"/>
    <w:rsid w:val="007D1F1C"/>
    <w:rsid w:val="007D2634"/>
    <w:rsid w:val="007D3C51"/>
    <w:rsid w:val="007D3F0D"/>
    <w:rsid w:val="007D4965"/>
    <w:rsid w:val="007D49EB"/>
    <w:rsid w:val="007D6CE2"/>
    <w:rsid w:val="007D71BC"/>
    <w:rsid w:val="007D7632"/>
    <w:rsid w:val="007D7D74"/>
    <w:rsid w:val="007D7FF9"/>
    <w:rsid w:val="007E1AA6"/>
    <w:rsid w:val="007E1BBE"/>
    <w:rsid w:val="007E21F7"/>
    <w:rsid w:val="007E2201"/>
    <w:rsid w:val="007E22AE"/>
    <w:rsid w:val="007E26D0"/>
    <w:rsid w:val="007E36BC"/>
    <w:rsid w:val="007E38B2"/>
    <w:rsid w:val="007E3976"/>
    <w:rsid w:val="007E4AA0"/>
    <w:rsid w:val="007E60F2"/>
    <w:rsid w:val="007E657C"/>
    <w:rsid w:val="007E672D"/>
    <w:rsid w:val="007E69D6"/>
    <w:rsid w:val="007F0565"/>
    <w:rsid w:val="007F16CB"/>
    <w:rsid w:val="007F1F1A"/>
    <w:rsid w:val="007F34B6"/>
    <w:rsid w:val="007F373C"/>
    <w:rsid w:val="007F3D45"/>
    <w:rsid w:val="007F48D2"/>
    <w:rsid w:val="007F4D89"/>
    <w:rsid w:val="007F4E8F"/>
    <w:rsid w:val="007F55C6"/>
    <w:rsid w:val="007F58CD"/>
    <w:rsid w:val="007F5A43"/>
    <w:rsid w:val="007F6185"/>
    <w:rsid w:val="007F62C3"/>
    <w:rsid w:val="007F7B0C"/>
    <w:rsid w:val="007F7C86"/>
    <w:rsid w:val="007F7D11"/>
    <w:rsid w:val="0080047B"/>
    <w:rsid w:val="008009A6"/>
    <w:rsid w:val="00800D56"/>
    <w:rsid w:val="0080110A"/>
    <w:rsid w:val="00801370"/>
    <w:rsid w:val="0080155B"/>
    <w:rsid w:val="00801569"/>
    <w:rsid w:val="0080279A"/>
    <w:rsid w:val="00803826"/>
    <w:rsid w:val="00803A4B"/>
    <w:rsid w:val="00803D6C"/>
    <w:rsid w:val="00804588"/>
    <w:rsid w:val="00804A44"/>
    <w:rsid w:val="00806161"/>
    <w:rsid w:val="0080669A"/>
    <w:rsid w:val="00806A69"/>
    <w:rsid w:val="00806B00"/>
    <w:rsid w:val="008111F5"/>
    <w:rsid w:val="008115D5"/>
    <w:rsid w:val="008120EC"/>
    <w:rsid w:val="00812D3D"/>
    <w:rsid w:val="00813B99"/>
    <w:rsid w:val="00814298"/>
    <w:rsid w:val="008150E9"/>
    <w:rsid w:val="0081670A"/>
    <w:rsid w:val="00820591"/>
    <w:rsid w:val="00820AEF"/>
    <w:rsid w:val="008218C0"/>
    <w:rsid w:val="008220EC"/>
    <w:rsid w:val="008220F1"/>
    <w:rsid w:val="00822783"/>
    <w:rsid w:val="00822E48"/>
    <w:rsid w:val="00823753"/>
    <w:rsid w:val="008238E1"/>
    <w:rsid w:val="008242D2"/>
    <w:rsid w:val="00824C6B"/>
    <w:rsid w:val="008250CE"/>
    <w:rsid w:val="008252B4"/>
    <w:rsid w:val="00825B5F"/>
    <w:rsid w:val="008276CB"/>
    <w:rsid w:val="008276E1"/>
    <w:rsid w:val="00830508"/>
    <w:rsid w:val="00830A11"/>
    <w:rsid w:val="00830DDF"/>
    <w:rsid w:val="00830FE3"/>
    <w:rsid w:val="008310C6"/>
    <w:rsid w:val="0083181D"/>
    <w:rsid w:val="00831E7C"/>
    <w:rsid w:val="00832152"/>
    <w:rsid w:val="00833A71"/>
    <w:rsid w:val="00833BAA"/>
    <w:rsid w:val="00834059"/>
    <w:rsid w:val="00834535"/>
    <w:rsid w:val="008345EF"/>
    <w:rsid w:val="00834CD5"/>
    <w:rsid w:val="0083526D"/>
    <w:rsid w:val="008364BB"/>
    <w:rsid w:val="00837AA2"/>
    <w:rsid w:val="008408E6"/>
    <w:rsid w:val="00840CCF"/>
    <w:rsid w:val="008412E7"/>
    <w:rsid w:val="00841CAA"/>
    <w:rsid w:val="008422DE"/>
    <w:rsid w:val="00842FB4"/>
    <w:rsid w:val="008431AD"/>
    <w:rsid w:val="00843C5E"/>
    <w:rsid w:val="00843D4C"/>
    <w:rsid w:val="00843F44"/>
    <w:rsid w:val="0084419C"/>
    <w:rsid w:val="008443DE"/>
    <w:rsid w:val="00845572"/>
    <w:rsid w:val="008479EA"/>
    <w:rsid w:val="00847E0F"/>
    <w:rsid w:val="008514FD"/>
    <w:rsid w:val="00853A5D"/>
    <w:rsid w:val="00853ACD"/>
    <w:rsid w:val="00853AE8"/>
    <w:rsid w:val="00855046"/>
    <w:rsid w:val="00855375"/>
    <w:rsid w:val="008554A9"/>
    <w:rsid w:val="00855547"/>
    <w:rsid w:val="00855F0E"/>
    <w:rsid w:val="00856385"/>
    <w:rsid w:val="00856D6B"/>
    <w:rsid w:val="00857965"/>
    <w:rsid w:val="00860596"/>
    <w:rsid w:val="008606D0"/>
    <w:rsid w:val="0086212D"/>
    <w:rsid w:val="008622E3"/>
    <w:rsid w:val="00862D96"/>
    <w:rsid w:val="00863576"/>
    <w:rsid w:val="00863B72"/>
    <w:rsid w:val="00863BDB"/>
    <w:rsid w:val="0086583B"/>
    <w:rsid w:val="008661B8"/>
    <w:rsid w:val="008668EC"/>
    <w:rsid w:val="008670BD"/>
    <w:rsid w:val="008677D2"/>
    <w:rsid w:val="0087018D"/>
    <w:rsid w:val="00870593"/>
    <w:rsid w:val="00870B7D"/>
    <w:rsid w:val="00870F9D"/>
    <w:rsid w:val="00872492"/>
    <w:rsid w:val="00872DDF"/>
    <w:rsid w:val="00873403"/>
    <w:rsid w:val="00874AAF"/>
    <w:rsid w:val="00875DF5"/>
    <w:rsid w:val="008766C0"/>
    <w:rsid w:val="00876914"/>
    <w:rsid w:val="0087699A"/>
    <w:rsid w:val="00876FDA"/>
    <w:rsid w:val="008773AC"/>
    <w:rsid w:val="0088063E"/>
    <w:rsid w:val="00880C16"/>
    <w:rsid w:val="00881AAF"/>
    <w:rsid w:val="00881BFA"/>
    <w:rsid w:val="00881C37"/>
    <w:rsid w:val="008822C9"/>
    <w:rsid w:val="0088253B"/>
    <w:rsid w:val="00882742"/>
    <w:rsid w:val="008831B4"/>
    <w:rsid w:val="00883943"/>
    <w:rsid w:val="00884438"/>
    <w:rsid w:val="00884F45"/>
    <w:rsid w:val="00884F69"/>
    <w:rsid w:val="00885AC3"/>
    <w:rsid w:val="00885C16"/>
    <w:rsid w:val="00886380"/>
    <w:rsid w:val="008863DD"/>
    <w:rsid w:val="008873CE"/>
    <w:rsid w:val="00890312"/>
    <w:rsid w:val="00890C7E"/>
    <w:rsid w:val="00890DA5"/>
    <w:rsid w:val="0089199A"/>
    <w:rsid w:val="008923DB"/>
    <w:rsid w:val="00892859"/>
    <w:rsid w:val="008928C6"/>
    <w:rsid w:val="00892D18"/>
    <w:rsid w:val="00892DA0"/>
    <w:rsid w:val="00892E47"/>
    <w:rsid w:val="00893325"/>
    <w:rsid w:val="008937DF"/>
    <w:rsid w:val="00893B32"/>
    <w:rsid w:val="00893C4A"/>
    <w:rsid w:val="0089444D"/>
    <w:rsid w:val="0089453B"/>
    <w:rsid w:val="00894C91"/>
    <w:rsid w:val="0089508D"/>
    <w:rsid w:val="0089528F"/>
    <w:rsid w:val="008954E2"/>
    <w:rsid w:val="00897517"/>
    <w:rsid w:val="00897F19"/>
    <w:rsid w:val="008A05FE"/>
    <w:rsid w:val="008A13C0"/>
    <w:rsid w:val="008A15F3"/>
    <w:rsid w:val="008A41E2"/>
    <w:rsid w:val="008A576E"/>
    <w:rsid w:val="008A57AB"/>
    <w:rsid w:val="008A59D5"/>
    <w:rsid w:val="008A6420"/>
    <w:rsid w:val="008A7205"/>
    <w:rsid w:val="008A7435"/>
    <w:rsid w:val="008A7CF7"/>
    <w:rsid w:val="008A7DFB"/>
    <w:rsid w:val="008B0F68"/>
    <w:rsid w:val="008B12FD"/>
    <w:rsid w:val="008B1335"/>
    <w:rsid w:val="008B156C"/>
    <w:rsid w:val="008B1879"/>
    <w:rsid w:val="008B1C41"/>
    <w:rsid w:val="008B4082"/>
    <w:rsid w:val="008B440B"/>
    <w:rsid w:val="008B4832"/>
    <w:rsid w:val="008B5808"/>
    <w:rsid w:val="008B5C0B"/>
    <w:rsid w:val="008B621A"/>
    <w:rsid w:val="008B6457"/>
    <w:rsid w:val="008B7238"/>
    <w:rsid w:val="008B79B1"/>
    <w:rsid w:val="008C0350"/>
    <w:rsid w:val="008C06F0"/>
    <w:rsid w:val="008C0995"/>
    <w:rsid w:val="008C0C27"/>
    <w:rsid w:val="008C1E61"/>
    <w:rsid w:val="008C2920"/>
    <w:rsid w:val="008C31E2"/>
    <w:rsid w:val="008C39BB"/>
    <w:rsid w:val="008C42C5"/>
    <w:rsid w:val="008C4F73"/>
    <w:rsid w:val="008C53BE"/>
    <w:rsid w:val="008C5652"/>
    <w:rsid w:val="008C6AF8"/>
    <w:rsid w:val="008C6E19"/>
    <w:rsid w:val="008C7824"/>
    <w:rsid w:val="008D02DB"/>
    <w:rsid w:val="008D08F0"/>
    <w:rsid w:val="008D24D7"/>
    <w:rsid w:val="008D2D67"/>
    <w:rsid w:val="008D3429"/>
    <w:rsid w:val="008D4022"/>
    <w:rsid w:val="008D46AC"/>
    <w:rsid w:val="008D4848"/>
    <w:rsid w:val="008D490A"/>
    <w:rsid w:val="008D52EE"/>
    <w:rsid w:val="008D5772"/>
    <w:rsid w:val="008D5B9C"/>
    <w:rsid w:val="008D5CF6"/>
    <w:rsid w:val="008D5DF5"/>
    <w:rsid w:val="008D60D5"/>
    <w:rsid w:val="008D68D8"/>
    <w:rsid w:val="008D7417"/>
    <w:rsid w:val="008D793D"/>
    <w:rsid w:val="008D7BD9"/>
    <w:rsid w:val="008E0522"/>
    <w:rsid w:val="008E0683"/>
    <w:rsid w:val="008E086E"/>
    <w:rsid w:val="008E0BED"/>
    <w:rsid w:val="008E19EA"/>
    <w:rsid w:val="008E1FD0"/>
    <w:rsid w:val="008E2888"/>
    <w:rsid w:val="008E2AC0"/>
    <w:rsid w:val="008E2BB7"/>
    <w:rsid w:val="008E2CA0"/>
    <w:rsid w:val="008E472B"/>
    <w:rsid w:val="008E4E15"/>
    <w:rsid w:val="008E5C7B"/>
    <w:rsid w:val="008E69D4"/>
    <w:rsid w:val="008E6CC5"/>
    <w:rsid w:val="008E7098"/>
    <w:rsid w:val="008E7A85"/>
    <w:rsid w:val="008F0795"/>
    <w:rsid w:val="008F09D7"/>
    <w:rsid w:val="008F0CFE"/>
    <w:rsid w:val="008F1130"/>
    <w:rsid w:val="008F16A7"/>
    <w:rsid w:val="008F21CE"/>
    <w:rsid w:val="008F2287"/>
    <w:rsid w:val="008F2622"/>
    <w:rsid w:val="008F29C7"/>
    <w:rsid w:val="008F2B4E"/>
    <w:rsid w:val="008F2F37"/>
    <w:rsid w:val="008F30D3"/>
    <w:rsid w:val="008F3E30"/>
    <w:rsid w:val="008F452E"/>
    <w:rsid w:val="008F4FFC"/>
    <w:rsid w:val="008F5908"/>
    <w:rsid w:val="008F596A"/>
    <w:rsid w:val="008F5EF3"/>
    <w:rsid w:val="008F618F"/>
    <w:rsid w:val="008F6492"/>
    <w:rsid w:val="008F6DC4"/>
    <w:rsid w:val="008F7157"/>
    <w:rsid w:val="008F7641"/>
    <w:rsid w:val="00900870"/>
    <w:rsid w:val="0090110C"/>
    <w:rsid w:val="0090128B"/>
    <w:rsid w:val="00901342"/>
    <w:rsid w:val="0090155F"/>
    <w:rsid w:val="009018DC"/>
    <w:rsid w:val="00903E83"/>
    <w:rsid w:val="009040CD"/>
    <w:rsid w:val="00904F55"/>
    <w:rsid w:val="00905237"/>
    <w:rsid w:val="0090546F"/>
    <w:rsid w:val="0090627F"/>
    <w:rsid w:val="00906936"/>
    <w:rsid w:val="00910670"/>
    <w:rsid w:val="0091326F"/>
    <w:rsid w:val="00913B68"/>
    <w:rsid w:val="00914399"/>
    <w:rsid w:val="009167C2"/>
    <w:rsid w:val="00916EEA"/>
    <w:rsid w:val="0091750F"/>
    <w:rsid w:val="00917578"/>
    <w:rsid w:val="0092041F"/>
    <w:rsid w:val="009205CD"/>
    <w:rsid w:val="009214A3"/>
    <w:rsid w:val="0092197E"/>
    <w:rsid w:val="00921AF7"/>
    <w:rsid w:val="00921BA2"/>
    <w:rsid w:val="00921EB2"/>
    <w:rsid w:val="0092289A"/>
    <w:rsid w:val="009233AB"/>
    <w:rsid w:val="0092363D"/>
    <w:rsid w:val="00924145"/>
    <w:rsid w:val="00926716"/>
    <w:rsid w:val="00926FA8"/>
    <w:rsid w:val="009273DC"/>
    <w:rsid w:val="00927AC7"/>
    <w:rsid w:val="00927B9C"/>
    <w:rsid w:val="009302A7"/>
    <w:rsid w:val="00930C27"/>
    <w:rsid w:val="00930DD3"/>
    <w:rsid w:val="00931280"/>
    <w:rsid w:val="00931663"/>
    <w:rsid w:val="00932057"/>
    <w:rsid w:val="00933A21"/>
    <w:rsid w:val="0093400F"/>
    <w:rsid w:val="00934083"/>
    <w:rsid w:val="0093445F"/>
    <w:rsid w:val="00934608"/>
    <w:rsid w:val="00935496"/>
    <w:rsid w:val="009355ED"/>
    <w:rsid w:val="00935B99"/>
    <w:rsid w:val="0093716B"/>
    <w:rsid w:val="00940031"/>
    <w:rsid w:val="0094132E"/>
    <w:rsid w:val="0094196D"/>
    <w:rsid w:val="0094294A"/>
    <w:rsid w:val="00942D05"/>
    <w:rsid w:val="009445A2"/>
    <w:rsid w:val="009455E1"/>
    <w:rsid w:val="009457FF"/>
    <w:rsid w:val="00947C64"/>
    <w:rsid w:val="00947F20"/>
    <w:rsid w:val="009501CC"/>
    <w:rsid w:val="009506E2"/>
    <w:rsid w:val="00950A86"/>
    <w:rsid w:val="009524AF"/>
    <w:rsid w:val="00952613"/>
    <w:rsid w:val="0095273F"/>
    <w:rsid w:val="00952740"/>
    <w:rsid w:val="00952C0B"/>
    <w:rsid w:val="00953A0A"/>
    <w:rsid w:val="009547DE"/>
    <w:rsid w:val="00954A12"/>
    <w:rsid w:val="00954E50"/>
    <w:rsid w:val="00955093"/>
    <w:rsid w:val="00955261"/>
    <w:rsid w:val="009572AF"/>
    <w:rsid w:val="0095738B"/>
    <w:rsid w:val="00957BD0"/>
    <w:rsid w:val="00960CDA"/>
    <w:rsid w:val="00962E66"/>
    <w:rsid w:val="00963E90"/>
    <w:rsid w:val="00963ED0"/>
    <w:rsid w:val="00963FC3"/>
    <w:rsid w:val="009646D8"/>
    <w:rsid w:val="0096526E"/>
    <w:rsid w:val="00965C7F"/>
    <w:rsid w:val="00965CA6"/>
    <w:rsid w:val="00965F3C"/>
    <w:rsid w:val="00966082"/>
    <w:rsid w:val="0096634E"/>
    <w:rsid w:val="00966899"/>
    <w:rsid w:val="00967049"/>
    <w:rsid w:val="0096729D"/>
    <w:rsid w:val="009678A0"/>
    <w:rsid w:val="009720BD"/>
    <w:rsid w:val="00972954"/>
    <w:rsid w:val="00972BBD"/>
    <w:rsid w:val="009735E4"/>
    <w:rsid w:val="009744D8"/>
    <w:rsid w:val="009746CD"/>
    <w:rsid w:val="00974740"/>
    <w:rsid w:val="009757A6"/>
    <w:rsid w:val="00975B20"/>
    <w:rsid w:val="00975CBA"/>
    <w:rsid w:val="00977592"/>
    <w:rsid w:val="00977ACD"/>
    <w:rsid w:val="00980CE9"/>
    <w:rsid w:val="0098174A"/>
    <w:rsid w:val="0098198C"/>
    <w:rsid w:val="00981C75"/>
    <w:rsid w:val="00982446"/>
    <w:rsid w:val="00982458"/>
    <w:rsid w:val="009826AE"/>
    <w:rsid w:val="00982C04"/>
    <w:rsid w:val="0098559A"/>
    <w:rsid w:val="009856DB"/>
    <w:rsid w:val="0098629E"/>
    <w:rsid w:val="00986BAA"/>
    <w:rsid w:val="00987183"/>
    <w:rsid w:val="00987716"/>
    <w:rsid w:val="00987797"/>
    <w:rsid w:val="00987D1E"/>
    <w:rsid w:val="00987E78"/>
    <w:rsid w:val="009919ED"/>
    <w:rsid w:val="00991EEE"/>
    <w:rsid w:val="00992047"/>
    <w:rsid w:val="00994211"/>
    <w:rsid w:val="00994284"/>
    <w:rsid w:val="00994A42"/>
    <w:rsid w:val="00994E91"/>
    <w:rsid w:val="00995571"/>
    <w:rsid w:val="00995A87"/>
    <w:rsid w:val="00995E72"/>
    <w:rsid w:val="00995F3C"/>
    <w:rsid w:val="009961F2"/>
    <w:rsid w:val="00996941"/>
    <w:rsid w:val="00996C96"/>
    <w:rsid w:val="00996F09"/>
    <w:rsid w:val="00997A76"/>
    <w:rsid w:val="009A0C31"/>
    <w:rsid w:val="009A1083"/>
    <w:rsid w:val="009A1E67"/>
    <w:rsid w:val="009A1E96"/>
    <w:rsid w:val="009A27A0"/>
    <w:rsid w:val="009A28AD"/>
    <w:rsid w:val="009A29F0"/>
    <w:rsid w:val="009A2CA3"/>
    <w:rsid w:val="009A31EF"/>
    <w:rsid w:val="009A356A"/>
    <w:rsid w:val="009A39E2"/>
    <w:rsid w:val="009A4597"/>
    <w:rsid w:val="009A478C"/>
    <w:rsid w:val="009A5B35"/>
    <w:rsid w:val="009A5B4B"/>
    <w:rsid w:val="009A6462"/>
    <w:rsid w:val="009A6832"/>
    <w:rsid w:val="009A7858"/>
    <w:rsid w:val="009B04F3"/>
    <w:rsid w:val="009B05E6"/>
    <w:rsid w:val="009B0E20"/>
    <w:rsid w:val="009B12D2"/>
    <w:rsid w:val="009B2043"/>
    <w:rsid w:val="009B3AD8"/>
    <w:rsid w:val="009B3C49"/>
    <w:rsid w:val="009B3C85"/>
    <w:rsid w:val="009B3CB2"/>
    <w:rsid w:val="009B3FB9"/>
    <w:rsid w:val="009B5037"/>
    <w:rsid w:val="009B5586"/>
    <w:rsid w:val="009B575A"/>
    <w:rsid w:val="009B6288"/>
    <w:rsid w:val="009B7474"/>
    <w:rsid w:val="009B75C1"/>
    <w:rsid w:val="009C01D2"/>
    <w:rsid w:val="009C0237"/>
    <w:rsid w:val="009C0248"/>
    <w:rsid w:val="009C05BC"/>
    <w:rsid w:val="009C0F3D"/>
    <w:rsid w:val="009C0FE6"/>
    <w:rsid w:val="009C1005"/>
    <w:rsid w:val="009C10FF"/>
    <w:rsid w:val="009C18B0"/>
    <w:rsid w:val="009C271C"/>
    <w:rsid w:val="009C2D0E"/>
    <w:rsid w:val="009C2D6A"/>
    <w:rsid w:val="009C3493"/>
    <w:rsid w:val="009C3D56"/>
    <w:rsid w:val="009C3D9A"/>
    <w:rsid w:val="009C4EFE"/>
    <w:rsid w:val="009C562F"/>
    <w:rsid w:val="009C613F"/>
    <w:rsid w:val="009C698A"/>
    <w:rsid w:val="009C6A59"/>
    <w:rsid w:val="009C74CA"/>
    <w:rsid w:val="009C79A7"/>
    <w:rsid w:val="009C7B5A"/>
    <w:rsid w:val="009D0B59"/>
    <w:rsid w:val="009D0F81"/>
    <w:rsid w:val="009D10C8"/>
    <w:rsid w:val="009D14E0"/>
    <w:rsid w:val="009D1D1E"/>
    <w:rsid w:val="009D1E93"/>
    <w:rsid w:val="009D2299"/>
    <w:rsid w:val="009D24EE"/>
    <w:rsid w:val="009D2DCA"/>
    <w:rsid w:val="009D2F51"/>
    <w:rsid w:val="009D4002"/>
    <w:rsid w:val="009D412D"/>
    <w:rsid w:val="009D591B"/>
    <w:rsid w:val="009D6A69"/>
    <w:rsid w:val="009D7051"/>
    <w:rsid w:val="009D7F63"/>
    <w:rsid w:val="009D7FF9"/>
    <w:rsid w:val="009E1510"/>
    <w:rsid w:val="009E2351"/>
    <w:rsid w:val="009E240D"/>
    <w:rsid w:val="009E2485"/>
    <w:rsid w:val="009E2575"/>
    <w:rsid w:val="009E2D17"/>
    <w:rsid w:val="009E307F"/>
    <w:rsid w:val="009E3A53"/>
    <w:rsid w:val="009E442D"/>
    <w:rsid w:val="009E4CE3"/>
    <w:rsid w:val="009E4DB0"/>
    <w:rsid w:val="009E5BDD"/>
    <w:rsid w:val="009E6225"/>
    <w:rsid w:val="009E68A1"/>
    <w:rsid w:val="009E6DB4"/>
    <w:rsid w:val="009E6E10"/>
    <w:rsid w:val="009E6F05"/>
    <w:rsid w:val="009E7068"/>
    <w:rsid w:val="009E744D"/>
    <w:rsid w:val="009E76AC"/>
    <w:rsid w:val="009F04E0"/>
    <w:rsid w:val="009F07FA"/>
    <w:rsid w:val="009F0AD6"/>
    <w:rsid w:val="009F2A42"/>
    <w:rsid w:val="009F32AB"/>
    <w:rsid w:val="009F35A0"/>
    <w:rsid w:val="009F3DC9"/>
    <w:rsid w:val="009F3DFF"/>
    <w:rsid w:val="009F4538"/>
    <w:rsid w:val="009F53B2"/>
    <w:rsid w:val="009F5535"/>
    <w:rsid w:val="009F5E7C"/>
    <w:rsid w:val="009F6083"/>
    <w:rsid w:val="009F6628"/>
    <w:rsid w:val="009F66DB"/>
    <w:rsid w:val="009F6ACE"/>
    <w:rsid w:val="009F74A3"/>
    <w:rsid w:val="009F7C0F"/>
    <w:rsid w:val="00A017C4"/>
    <w:rsid w:val="00A01836"/>
    <w:rsid w:val="00A0192A"/>
    <w:rsid w:val="00A02E2B"/>
    <w:rsid w:val="00A03B09"/>
    <w:rsid w:val="00A03B92"/>
    <w:rsid w:val="00A0410A"/>
    <w:rsid w:val="00A041C7"/>
    <w:rsid w:val="00A04678"/>
    <w:rsid w:val="00A04884"/>
    <w:rsid w:val="00A04B4F"/>
    <w:rsid w:val="00A069AA"/>
    <w:rsid w:val="00A06DA4"/>
    <w:rsid w:val="00A071D2"/>
    <w:rsid w:val="00A0755F"/>
    <w:rsid w:val="00A07F54"/>
    <w:rsid w:val="00A10FEF"/>
    <w:rsid w:val="00A111B0"/>
    <w:rsid w:val="00A11201"/>
    <w:rsid w:val="00A11240"/>
    <w:rsid w:val="00A137E6"/>
    <w:rsid w:val="00A1391A"/>
    <w:rsid w:val="00A13D25"/>
    <w:rsid w:val="00A14145"/>
    <w:rsid w:val="00A14E88"/>
    <w:rsid w:val="00A15418"/>
    <w:rsid w:val="00A154F3"/>
    <w:rsid w:val="00A16394"/>
    <w:rsid w:val="00A16EB4"/>
    <w:rsid w:val="00A1775A"/>
    <w:rsid w:val="00A207DB"/>
    <w:rsid w:val="00A20EED"/>
    <w:rsid w:val="00A20EFD"/>
    <w:rsid w:val="00A21042"/>
    <w:rsid w:val="00A2114E"/>
    <w:rsid w:val="00A21A2E"/>
    <w:rsid w:val="00A21BAA"/>
    <w:rsid w:val="00A2241F"/>
    <w:rsid w:val="00A2265A"/>
    <w:rsid w:val="00A239B2"/>
    <w:rsid w:val="00A239B3"/>
    <w:rsid w:val="00A23EAB"/>
    <w:rsid w:val="00A23F15"/>
    <w:rsid w:val="00A24002"/>
    <w:rsid w:val="00A24467"/>
    <w:rsid w:val="00A245B9"/>
    <w:rsid w:val="00A2600B"/>
    <w:rsid w:val="00A261A2"/>
    <w:rsid w:val="00A27485"/>
    <w:rsid w:val="00A279D3"/>
    <w:rsid w:val="00A27A77"/>
    <w:rsid w:val="00A27F4E"/>
    <w:rsid w:val="00A30049"/>
    <w:rsid w:val="00A30697"/>
    <w:rsid w:val="00A32029"/>
    <w:rsid w:val="00A32942"/>
    <w:rsid w:val="00A32DE6"/>
    <w:rsid w:val="00A330DD"/>
    <w:rsid w:val="00A3310B"/>
    <w:rsid w:val="00A33681"/>
    <w:rsid w:val="00A34A94"/>
    <w:rsid w:val="00A36EC7"/>
    <w:rsid w:val="00A37AEF"/>
    <w:rsid w:val="00A37DD8"/>
    <w:rsid w:val="00A37DDC"/>
    <w:rsid w:val="00A401F0"/>
    <w:rsid w:val="00A419D5"/>
    <w:rsid w:val="00A42654"/>
    <w:rsid w:val="00A43007"/>
    <w:rsid w:val="00A440E5"/>
    <w:rsid w:val="00A44F39"/>
    <w:rsid w:val="00A460E2"/>
    <w:rsid w:val="00A46475"/>
    <w:rsid w:val="00A46AB6"/>
    <w:rsid w:val="00A46BFC"/>
    <w:rsid w:val="00A471FA"/>
    <w:rsid w:val="00A47341"/>
    <w:rsid w:val="00A4750E"/>
    <w:rsid w:val="00A50090"/>
    <w:rsid w:val="00A50CBE"/>
    <w:rsid w:val="00A51087"/>
    <w:rsid w:val="00A51428"/>
    <w:rsid w:val="00A5157C"/>
    <w:rsid w:val="00A51A07"/>
    <w:rsid w:val="00A51E0C"/>
    <w:rsid w:val="00A51EA3"/>
    <w:rsid w:val="00A535D7"/>
    <w:rsid w:val="00A53F66"/>
    <w:rsid w:val="00A54348"/>
    <w:rsid w:val="00A54EC6"/>
    <w:rsid w:val="00A562D1"/>
    <w:rsid w:val="00A5697F"/>
    <w:rsid w:val="00A572CB"/>
    <w:rsid w:val="00A574B5"/>
    <w:rsid w:val="00A576CC"/>
    <w:rsid w:val="00A5770D"/>
    <w:rsid w:val="00A57EA1"/>
    <w:rsid w:val="00A60479"/>
    <w:rsid w:val="00A6087F"/>
    <w:rsid w:val="00A608B3"/>
    <w:rsid w:val="00A60990"/>
    <w:rsid w:val="00A60C14"/>
    <w:rsid w:val="00A61B38"/>
    <w:rsid w:val="00A61CEF"/>
    <w:rsid w:val="00A61D1E"/>
    <w:rsid w:val="00A62BAF"/>
    <w:rsid w:val="00A62CC2"/>
    <w:rsid w:val="00A64700"/>
    <w:rsid w:val="00A64E7C"/>
    <w:rsid w:val="00A65061"/>
    <w:rsid w:val="00A65C39"/>
    <w:rsid w:val="00A66619"/>
    <w:rsid w:val="00A66F6C"/>
    <w:rsid w:val="00A670E6"/>
    <w:rsid w:val="00A67160"/>
    <w:rsid w:val="00A70C1A"/>
    <w:rsid w:val="00A719DD"/>
    <w:rsid w:val="00A72987"/>
    <w:rsid w:val="00A72B75"/>
    <w:rsid w:val="00A73104"/>
    <w:rsid w:val="00A73FBA"/>
    <w:rsid w:val="00A758CF"/>
    <w:rsid w:val="00A75C13"/>
    <w:rsid w:val="00A75DB4"/>
    <w:rsid w:val="00A7645A"/>
    <w:rsid w:val="00A77025"/>
    <w:rsid w:val="00A773DC"/>
    <w:rsid w:val="00A808AD"/>
    <w:rsid w:val="00A809A3"/>
    <w:rsid w:val="00A81411"/>
    <w:rsid w:val="00A83079"/>
    <w:rsid w:val="00A832B7"/>
    <w:rsid w:val="00A8344C"/>
    <w:rsid w:val="00A83E96"/>
    <w:rsid w:val="00A8454F"/>
    <w:rsid w:val="00A84D85"/>
    <w:rsid w:val="00A84DEF"/>
    <w:rsid w:val="00A85139"/>
    <w:rsid w:val="00A86253"/>
    <w:rsid w:val="00A8773F"/>
    <w:rsid w:val="00A878C4"/>
    <w:rsid w:val="00A87E1A"/>
    <w:rsid w:val="00A917AD"/>
    <w:rsid w:val="00A918F2"/>
    <w:rsid w:val="00A91B4F"/>
    <w:rsid w:val="00A91D73"/>
    <w:rsid w:val="00A91E2D"/>
    <w:rsid w:val="00A921E7"/>
    <w:rsid w:val="00A9251A"/>
    <w:rsid w:val="00A92668"/>
    <w:rsid w:val="00A93492"/>
    <w:rsid w:val="00A935A9"/>
    <w:rsid w:val="00A94539"/>
    <w:rsid w:val="00A9487D"/>
    <w:rsid w:val="00A95601"/>
    <w:rsid w:val="00A9573C"/>
    <w:rsid w:val="00A96017"/>
    <w:rsid w:val="00A96166"/>
    <w:rsid w:val="00A96289"/>
    <w:rsid w:val="00A96701"/>
    <w:rsid w:val="00A96A5B"/>
    <w:rsid w:val="00A9710A"/>
    <w:rsid w:val="00A97466"/>
    <w:rsid w:val="00A979F1"/>
    <w:rsid w:val="00AA15C3"/>
    <w:rsid w:val="00AA1989"/>
    <w:rsid w:val="00AA2516"/>
    <w:rsid w:val="00AA298C"/>
    <w:rsid w:val="00AA2B39"/>
    <w:rsid w:val="00AA3320"/>
    <w:rsid w:val="00AA4683"/>
    <w:rsid w:val="00AA5627"/>
    <w:rsid w:val="00AA56CE"/>
    <w:rsid w:val="00AA5768"/>
    <w:rsid w:val="00AA69E7"/>
    <w:rsid w:val="00AA6A30"/>
    <w:rsid w:val="00AA6C45"/>
    <w:rsid w:val="00AA729A"/>
    <w:rsid w:val="00AA7A45"/>
    <w:rsid w:val="00AB0256"/>
    <w:rsid w:val="00AB079D"/>
    <w:rsid w:val="00AB0A0F"/>
    <w:rsid w:val="00AB1D95"/>
    <w:rsid w:val="00AB1EC9"/>
    <w:rsid w:val="00AB27E5"/>
    <w:rsid w:val="00AB2E79"/>
    <w:rsid w:val="00AB3013"/>
    <w:rsid w:val="00AB393A"/>
    <w:rsid w:val="00AB3E69"/>
    <w:rsid w:val="00AB4C7A"/>
    <w:rsid w:val="00AB5C12"/>
    <w:rsid w:val="00AB5EE0"/>
    <w:rsid w:val="00AB63F7"/>
    <w:rsid w:val="00AB6FDF"/>
    <w:rsid w:val="00AC00ED"/>
    <w:rsid w:val="00AC039F"/>
    <w:rsid w:val="00AC087D"/>
    <w:rsid w:val="00AC0FFA"/>
    <w:rsid w:val="00AC1055"/>
    <w:rsid w:val="00AC1090"/>
    <w:rsid w:val="00AC194A"/>
    <w:rsid w:val="00AC21D2"/>
    <w:rsid w:val="00AC23DF"/>
    <w:rsid w:val="00AC27DE"/>
    <w:rsid w:val="00AC3686"/>
    <w:rsid w:val="00AC3DFA"/>
    <w:rsid w:val="00AC3F77"/>
    <w:rsid w:val="00AC4055"/>
    <w:rsid w:val="00AC44B3"/>
    <w:rsid w:val="00AC5C0E"/>
    <w:rsid w:val="00AC6794"/>
    <w:rsid w:val="00AC690D"/>
    <w:rsid w:val="00AC7823"/>
    <w:rsid w:val="00AD00B3"/>
    <w:rsid w:val="00AD033F"/>
    <w:rsid w:val="00AD0CB6"/>
    <w:rsid w:val="00AD1ECE"/>
    <w:rsid w:val="00AD363B"/>
    <w:rsid w:val="00AD4A23"/>
    <w:rsid w:val="00AD516E"/>
    <w:rsid w:val="00AD542E"/>
    <w:rsid w:val="00AD5AE4"/>
    <w:rsid w:val="00AD682A"/>
    <w:rsid w:val="00AD6D2D"/>
    <w:rsid w:val="00AD6E93"/>
    <w:rsid w:val="00AD775A"/>
    <w:rsid w:val="00AD7A83"/>
    <w:rsid w:val="00AE0B44"/>
    <w:rsid w:val="00AE158A"/>
    <w:rsid w:val="00AE174B"/>
    <w:rsid w:val="00AE1836"/>
    <w:rsid w:val="00AE1A20"/>
    <w:rsid w:val="00AE2033"/>
    <w:rsid w:val="00AE256F"/>
    <w:rsid w:val="00AE2D48"/>
    <w:rsid w:val="00AE300B"/>
    <w:rsid w:val="00AE41FC"/>
    <w:rsid w:val="00AE4345"/>
    <w:rsid w:val="00AE45BC"/>
    <w:rsid w:val="00AE467D"/>
    <w:rsid w:val="00AE4D90"/>
    <w:rsid w:val="00AE544C"/>
    <w:rsid w:val="00AE5C08"/>
    <w:rsid w:val="00AE6962"/>
    <w:rsid w:val="00AE69A7"/>
    <w:rsid w:val="00AE7305"/>
    <w:rsid w:val="00AE7833"/>
    <w:rsid w:val="00AF11E7"/>
    <w:rsid w:val="00AF1EDA"/>
    <w:rsid w:val="00AF215E"/>
    <w:rsid w:val="00AF2496"/>
    <w:rsid w:val="00AF329B"/>
    <w:rsid w:val="00AF4A06"/>
    <w:rsid w:val="00AF4CEE"/>
    <w:rsid w:val="00AF545D"/>
    <w:rsid w:val="00AF5572"/>
    <w:rsid w:val="00AF5CAD"/>
    <w:rsid w:val="00AF5D16"/>
    <w:rsid w:val="00AF6A74"/>
    <w:rsid w:val="00AF6D30"/>
    <w:rsid w:val="00B000D8"/>
    <w:rsid w:val="00B006B6"/>
    <w:rsid w:val="00B00FAE"/>
    <w:rsid w:val="00B011FB"/>
    <w:rsid w:val="00B0151C"/>
    <w:rsid w:val="00B01997"/>
    <w:rsid w:val="00B021C9"/>
    <w:rsid w:val="00B0262D"/>
    <w:rsid w:val="00B0386C"/>
    <w:rsid w:val="00B03D92"/>
    <w:rsid w:val="00B03F4F"/>
    <w:rsid w:val="00B044CA"/>
    <w:rsid w:val="00B0464B"/>
    <w:rsid w:val="00B0575E"/>
    <w:rsid w:val="00B06187"/>
    <w:rsid w:val="00B063FA"/>
    <w:rsid w:val="00B071CB"/>
    <w:rsid w:val="00B10212"/>
    <w:rsid w:val="00B10243"/>
    <w:rsid w:val="00B10855"/>
    <w:rsid w:val="00B10A0F"/>
    <w:rsid w:val="00B11D17"/>
    <w:rsid w:val="00B11D9C"/>
    <w:rsid w:val="00B11F69"/>
    <w:rsid w:val="00B122A1"/>
    <w:rsid w:val="00B12581"/>
    <w:rsid w:val="00B128E7"/>
    <w:rsid w:val="00B13AFE"/>
    <w:rsid w:val="00B1447C"/>
    <w:rsid w:val="00B14D95"/>
    <w:rsid w:val="00B155A7"/>
    <w:rsid w:val="00B1564D"/>
    <w:rsid w:val="00B15C05"/>
    <w:rsid w:val="00B16457"/>
    <w:rsid w:val="00B168FF"/>
    <w:rsid w:val="00B171E3"/>
    <w:rsid w:val="00B17295"/>
    <w:rsid w:val="00B200DA"/>
    <w:rsid w:val="00B201B4"/>
    <w:rsid w:val="00B20595"/>
    <w:rsid w:val="00B20754"/>
    <w:rsid w:val="00B20F7A"/>
    <w:rsid w:val="00B21B4F"/>
    <w:rsid w:val="00B2333B"/>
    <w:rsid w:val="00B23362"/>
    <w:rsid w:val="00B2342A"/>
    <w:rsid w:val="00B23CF8"/>
    <w:rsid w:val="00B24C41"/>
    <w:rsid w:val="00B24DCA"/>
    <w:rsid w:val="00B262EF"/>
    <w:rsid w:val="00B2657A"/>
    <w:rsid w:val="00B26B99"/>
    <w:rsid w:val="00B27537"/>
    <w:rsid w:val="00B276BA"/>
    <w:rsid w:val="00B2797C"/>
    <w:rsid w:val="00B30007"/>
    <w:rsid w:val="00B30899"/>
    <w:rsid w:val="00B30B2A"/>
    <w:rsid w:val="00B31114"/>
    <w:rsid w:val="00B3347A"/>
    <w:rsid w:val="00B339B3"/>
    <w:rsid w:val="00B34720"/>
    <w:rsid w:val="00B34787"/>
    <w:rsid w:val="00B34D03"/>
    <w:rsid w:val="00B355FE"/>
    <w:rsid w:val="00B35C83"/>
    <w:rsid w:val="00B36F6A"/>
    <w:rsid w:val="00B37200"/>
    <w:rsid w:val="00B37345"/>
    <w:rsid w:val="00B37A99"/>
    <w:rsid w:val="00B37C8A"/>
    <w:rsid w:val="00B406D6"/>
    <w:rsid w:val="00B420B4"/>
    <w:rsid w:val="00B421B9"/>
    <w:rsid w:val="00B42C26"/>
    <w:rsid w:val="00B44BC8"/>
    <w:rsid w:val="00B44C48"/>
    <w:rsid w:val="00B460B8"/>
    <w:rsid w:val="00B46190"/>
    <w:rsid w:val="00B4731D"/>
    <w:rsid w:val="00B4796E"/>
    <w:rsid w:val="00B506AA"/>
    <w:rsid w:val="00B50A0C"/>
    <w:rsid w:val="00B50BD8"/>
    <w:rsid w:val="00B50CE0"/>
    <w:rsid w:val="00B50FD6"/>
    <w:rsid w:val="00B518A0"/>
    <w:rsid w:val="00B52896"/>
    <w:rsid w:val="00B52DB7"/>
    <w:rsid w:val="00B53279"/>
    <w:rsid w:val="00B53A4E"/>
    <w:rsid w:val="00B53C89"/>
    <w:rsid w:val="00B542FD"/>
    <w:rsid w:val="00B54374"/>
    <w:rsid w:val="00B545F6"/>
    <w:rsid w:val="00B5565F"/>
    <w:rsid w:val="00B562AC"/>
    <w:rsid w:val="00B56382"/>
    <w:rsid w:val="00B5642A"/>
    <w:rsid w:val="00B56811"/>
    <w:rsid w:val="00B568F3"/>
    <w:rsid w:val="00B57B89"/>
    <w:rsid w:val="00B57BD3"/>
    <w:rsid w:val="00B57C92"/>
    <w:rsid w:val="00B60A7C"/>
    <w:rsid w:val="00B60DFA"/>
    <w:rsid w:val="00B60F85"/>
    <w:rsid w:val="00B61EC6"/>
    <w:rsid w:val="00B62BEF"/>
    <w:rsid w:val="00B63020"/>
    <w:rsid w:val="00B6339B"/>
    <w:rsid w:val="00B63B41"/>
    <w:rsid w:val="00B63F89"/>
    <w:rsid w:val="00B643AA"/>
    <w:rsid w:val="00B64570"/>
    <w:rsid w:val="00B645FD"/>
    <w:rsid w:val="00B64EB0"/>
    <w:rsid w:val="00B65430"/>
    <w:rsid w:val="00B66575"/>
    <w:rsid w:val="00B666A0"/>
    <w:rsid w:val="00B66B28"/>
    <w:rsid w:val="00B67571"/>
    <w:rsid w:val="00B675D1"/>
    <w:rsid w:val="00B67687"/>
    <w:rsid w:val="00B67875"/>
    <w:rsid w:val="00B67D0C"/>
    <w:rsid w:val="00B67E03"/>
    <w:rsid w:val="00B70C65"/>
    <w:rsid w:val="00B70CD5"/>
    <w:rsid w:val="00B70EFC"/>
    <w:rsid w:val="00B70F02"/>
    <w:rsid w:val="00B71542"/>
    <w:rsid w:val="00B721B8"/>
    <w:rsid w:val="00B7248A"/>
    <w:rsid w:val="00B72AA5"/>
    <w:rsid w:val="00B73243"/>
    <w:rsid w:val="00B74779"/>
    <w:rsid w:val="00B7487B"/>
    <w:rsid w:val="00B74EF4"/>
    <w:rsid w:val="00B76CDD"/>
    <w:rsid w:val="00B771FE"/>
    <w:rsid w:val="00B774DC"/>
    <w:rsid w:val="00B77557"/>
    <w:rsid w:val="00B77AA2"/>
    <w:rsid w:val="00B77DB3"/>
    <w:rsid w:val="00B8096E"/>
    <w:rsid w:val="00B812C6"/>
    <w:rsid w:val="00B814B2"/>
    <w:rsid w:val="00B820A2"/>
    <w:rsid w:val="00B8297C"/>
    <w:rsid w:val="00B831D4"/>
    <w:rsid w:val="00B83412"/>
    <w:rsid w:val="00B83EC5"/>
    <w:rsid w:val="00B8422F"/>
    <w:rsid w:val="00B847B3"/>
    <w:rsid w:val="00B84A75"/>
    <w:rsid w:val="00B855B6"/>
    <w:rsid w:val="00B85F39"/>
    <w:rsid w:val="00B86913"/>
    <w:rsid w:val="00B869C4"/>
    <w:rsid w:val="00B87394"/>
    <w:rsid w:val="00B87F11"/>
    <w:rsid w:val="00B903DC"/>
    <w:rsid w:val="00B908F7"/>
    <w:rsid w:val="00B90F1C"/>
    <w:rsid w:val="00B9148F"/>
    <w:rsid w:val="00B91C92"/>
    <w:rsid w:val="00B91F7D"/>
    <w:rsid w:val="00B93013"/>
    <w:rsid w:val="00B94802"/>
    <w:rsid w:val="00B9487B"/>
    <w:rsid w:val="00B95159"/>
    <w:rsid w:val="00B9573A"/>
    <w:rsid w:val="00B96F94"/>
    <w:rsid w:val="00B97330"/>
    <w:rsid w:val="00B97387"/>
    <w:rsid w:val="00B97679"/>
    <w:rsid w:val="00B976A1"/>
    <w:rsid w:val="00BA06D7"/>
    <w:rsid w:val="00BA0C90"/>
    <w:rsid w:val="00BA0D69"/>
    <w:rsid w:val="00BA15C0"/>
    <w:rsid w:val="00BA1F27"/>
    <w:rsid w:val="00BA23CC"/>
    <w:rsid w:val="00BA27AE"/>
    <w:rsid w:val="00BA386A"/>
    <w:rsid w:val="00BA39A3"/>
    <w:rsid w:val="00BA3BB1"/>
    <w:rsid w:val="00BA3F7B"/>
    <w:rsid w:val="00BA44FF"/>
    <w:rsid w:val="00BA48BB"/>
    <w:rsid w:val="00BA4C8E"/>
    <w:rsid w:val="00BA4F95"/>
    <w:rsid w:val="00BA5025"/>
    <w:rsid w:val="00BA58B4"/>
    <w:rsid w:val="00BA5A32"/>
    <w:rsid w:val="00BA5EEE"/>
    <w:rsid w:val="00BA6362"/>
    <w:rsid w:val="00BA6703"/>
    <w:rsid w:val="00BA6C4B"/>
    <w:rsid w:val="00BA6D5E"/>
    <w:rsid w:val="00BA6F17"/>
    <w:rsid w:val="00BA6F6E"/>
    <w:rsid w:val="00BA758E"/>
    <w:rsid w:val="00BB014D"/>
    <w:rsid w:val="00BB0B57"/>
    <w:rsid w:val="00BB1AA7"/>
    <w:rsid w:val="00BB1C99"/>
    <w:rsid w:val="00BB1F44"/>
    <w:rsid w:val="00BB2146"/>
    <w:rsid w:val="00BB239D"/>
    <w:rsid w:val="00BB295D"/>
    <w:rsid w:val="00BB2C36"/>
    <w:rsid w:val="00BB51CF"/>
    <w:rsid w:val="00BB5B30"/>
    <w:rsid w:val="00BB6009"/>
    <w:rsid w:val="00BB61BB"/>
    <w:rsid w:val="00BB7200"/>
    <w:rsid w:val="00BB745D"/>
    <w:rsid w:val="00BB7D8E"/>
    <w:rsid w:val="00BC000C"/>
    <w:rsid w:val="00BC0033"/>
    <w:rsid w:val="00BC0576"/>
    <w:rsid w:val="00BC059A"/>
    <w:rsid w:val="00BC20C9"/>
    <w:rsid w:val="00BC2607"/>
    <w:rsid w:val="00BC30A4"/>
    <w:rsid w:val="00BC316B"/>
    <w:rsid w:val="00BC3447"/>
    <w:rsid w:val="00BC365F"/>
    <w:rsid w:val="00BC407D"/>
    <w:rsid w:val="00BC4604"/>
    <w:rsid w:val="00BC4913"/>
    <w:rsid w:val="00BC4DCD"/>
    <w:rsid w:val="00BC5271"/>
    <w:rsid w:val="00BC6B32"/>
    <w:rsid w:val="00BC6B4B"/>
    <w:rsid w:val="00BC7127"/>
    <w:rsid w:val="00BC750E"/>
    <w:rsid w:val="00BC7E08"/>
    <w:rsid w:val="00BD146E"/>
    <w:rsid w:val="00BD1538"/>
    <w:rsid w:val="00BD20C6"/>
    <w:rsid w:val="00BD215A"/>
    <w:rsid w:val="00BD257A"/>
    <w:rsid w:val="00BD25F7"/>
    <w:rsid w:val="00BD2654"/>
    <w:rsid w:val="00BD4784"/>
    <w:rsid w:val="00BD4D63"/>
    <w:rsid w:val="00BD5659"/>
    <w:rsid w:val="00BD57D6"/>
    <w:rsid w:val="00BD5912"/>
    <w:rsid w:val="00BD5AC0"/>
    <w:rsid w:val="00BD5CAC"/>
    <w:rsid w:val="00BD6ACD"/>
    <w:rsid w:val="00BD74BD"/>
    <w:rsid w:val="00BD796C"/>
    <w:rsid w:val="00BD7F71"/>
    <w:rsid w:val="00BE17B6"/>
    <w:rsid w:val="00BE19E5"/>
    <w:rsid w:val="00BE1B9C"/>
    <w:rsid w:val="00BE28FD"/>
    <w:rsid w:val="00BE2916"/>
    <w:rsid w:val="00BE2B17"/>
    <w:rsid w:val="00BE302E"/>
    <w:rsid w:val="00BE3267"/>
    <w:rsid w:val="00BE34C7"/>
    <w:rsid w:val="00BE389E"/>
    <w:rsid w:val="00BE3A0C"/>
    <w:rsid w:val="00BE3C50"/>
    <w:rsid w:val="00BE3EF7"/>
    <w:rsid w:val="00BE4239"/>
    <w:rsid w:val="00BE6A22"/>
    <w:rsid w:val="00BE6D79"/>
    <w:rsid w:val="00BE6DE7"/>
    <w:rsid w:val="00BE7A10"/>
    <w:rsid w:val="00BE7D15"/>
    <w:rsid w:val="00BF0205"/>
    <w:rsid w:val="00BF1505"/>
    <w:rsid w:val="00BF18E6"/>
    <w:rsid w:val="00BF21A7"/>
    <w:rsid w:val="00BF2946"/>
    <w:rsid w:val="00BF2BF1"/>
    <w:rsid w:val="00BF2D2A"/>
    <w:rsid w:val="00BF30D2"/>
    <w:rsid w:val="00BF3168"/>
    <w:rsid w:val="00BF4541"/>
    <w:rsid w:val="00BF4622"/>
    <w:rsid w:val="00BF4D08"/>
    <w:rsid w:val="00BF5F41"/>
    <w:rsid w:val="00BF60D6"/>
    <w:rsid w:val="00BF699E"/>
    <w:rsid w:val="00BF6BA9"/>
    <w:rsid w:val="00BF72FC"/>
    <w:rsid w:val="00C00516"/>
    <w:rsid w:val="00C005EB"/>
    <w:rsid w:val="00C00609"/>
    <w:rsid w:val="00C00838"/>
    <w:rsid w:val="00C00C5A"/>
    <w:rsid w:val="00C01E0C"/>
    <w:rsid w:val="00C024F9"/>
    <w:rsid w:val="00C02C10"/>
    <w:rsid w:val="00C02C30"/>
    <w:rsid w:val="00C02EDC"/>
    <w:rsid w:val="00C02F2D"/>
    <w:rsid w:val="00C03C38"/>
    <w:rsid w:val="00C03D33"/>
    <w:rsid w:val="00C04682"/>
    <w:rsid w:val="00C05469"/>
    <w:rsid w:val="00C063E3"/>
    <w:rsid w:val="00C06752"/>
    <w:rsid w:val="00C07239"/>
    <w:rsid w:val="00C074C1"/>
    <w:rsid w:val="00C076FA"/>
    <w:rsid w:val="00C07BBB"/>
    <w:rsid w:val="00C10A1D"/>
    <w:rsid w:val="00C10D78"/>
    <w:rsid w:val="00C11748"/>
    <w:rsid w:val="00C117F9"/>
    <w:rsid w:val="00C1200B"/>
    <w:rsid w:val="00C12484"/>
    <w:rsid w:val="00C12B6B"/>
    <w:rsid w:val="00C12D57"/>
    <w:rsid w:val="00C1450F"/>
    <w:rsid w:val="00C147EC"/>
    <w:rsid w:val="00C149DC"/>
    <w:rsid w:val="00C14CF6"/>
    <w:rsid w:val="00C15998"/>
    <w:rsid w:val="00C16FCF"/>
    <w:rsid w:val="00C201F2"/>
    <w:rsid w:val="00C204CD"/>
    <w:rsid w:val="00C205EA"/>
    <w:rsid w:val="00C20B64"/>
    <w:rsid w:val="00C21075"/>
    <w:rsid w:val="00C211E2"/>
    <w:rsid w:val="00C21B1B"/>
    <w:rsid w:val="00C21F03"/>
    <w:rsid w:val="00C21F08"/>
    <w:rsid w:val="00C2212C"/>
    <w:rsid w:val="00C22F0C"/>
    <w:rsid w:val="00C23042"/>
    <w:rsid w:val="00C23A37"/>
    <w:rsid w:val="00C23DCB"/>
    <w:rsid w:val="00C23EEC"/>
    <w:rsid w:val="00C23F05"/>
    <w:rsid w:val="00C241C1"/>
    <w:rsid w:val="00C244FB"/>
    <w:rsid w:val="00C24714"/>
    <w:rsid w:val="00C25F75"/>
    <w:rsid w:val="00C27175"/>
    <w:rsid w:val="00C31227"/>
    <w:rsid w:val="00C321BB"/>
    <w:rsid w:val="00C32621"/>
    <w:rsid w:val="00C327DB"/>
    <w:rsid w:val="00C33AA0"/>
    <w:rsid w:val="00C33BF6"/>
    <w:rsid w:val="00C33D01"/>
    <w:rsid w:val="00C3431C"/>
    <w:rsid w:val="00C3431D"/>
    <w:rsid w:val="00C34FF1"/>
    <w:rsid w:val="00C35DF2"/>
    <w:rsid w:val="00C363F1"/>
    <w:rsid w:val="00C37DC5"/>
    <w:rsid w:val="00C40635"/>
    <w:rsid w:val="00C40868"/>
    <w:rsid w:val="00C40ED2"/>
    <w:rsid w:val="00C41368"/>
    <w:rsid w:val="00C41A14"/>
    <w:rsid w:val="00C421AD"/>
    <w:rsid w:val="00C4295A"/>
    <w:rsid w:val="00C437CD"/>
    <w:rsid w:val="00C443C6"/>
    <w:rsid w:val="00C44E1B"/>
    <w:rsid w:val="00C453B0"/>
    <w:rsid w:val="00C45F34"/>
    <w:rsid w:val="00C461A8"/>
    <w:rsid w:val="00C47942"/>
    <w:rsid w:val="00C4799D"/>
    <w:rsid w:val="00C47E0E"/>
    <w:rsid w:val="00C501FA"/>
    <w:rsid w:val="00C502BB"/>
    <w:rsid w:val="00C5039B"/>
    <w:rsid w:val="00C50532"/>
    <w:rsid w:val="00C50581"/>
    <w:rsid w:val="00C510C1"/>
    <w:rsid w:val="00C514C0"/>
    <w:rsid w:val="00C5162A"/>
    <w:rsid w:val="00C51EE1"/>
    <w:rsid w:val="00C52021"/>
    <w:rsid w:val="00C52DB5"/>
    <w:rsid w:val="00C532CA"/>
    <w:rsid w:val="00C53B9E"/>
    <w:rsid w:val="00C54672"/>
    <w:rsid w:val="00C550ED"/>
    <w:rsid w:val="00C55B7E"/>
    <w:rsid w:val="00C5698F"/>
    <w:rsid w:val="00C56CCC"/>
    <w:rsid w:val="00C56F90"/>
    <w:rsid w:val="00C5701A"/>
    <w:rsid w:val="00C57608"/>
    <w:rsid w:val="00C57678"/>
    <w:rsid w:val="00C60511"/>
    <w:rsid w:val="00C608C0"/>
    <w:rsid w:val="00C60C60"/>
    <w:rsid w:val="00C60CCF"/>
    <w:rsid w:val="00C61325"/>
    <w:rsid w:val="00C61825"/>
    <w:rsid w:val="00C61F02"/>
    <w:rsid w:val="00C622D1"/>
    <w:rsid w:val="00C631E2"/>
    <w:rsid w:val="00C635A5"/>
    <w:rsid w:val="00C64677"/>
    <w:rsid w:val="00C64A2D"/>
    <w:rsid w:val="00C653B0"/>
    <w:rsid w:val="00C6548C"/>
    <w:rsid w:val="00C65499"/>
    <w:rsid w:val="00C655D3"/>
    <w:rsid w:val="00C655E2"/>
    <w:rsid w:val="00C65728"/>
    <w:rsid w:val="00C65BCA"/>
    <w:rsid w:val="00C703E5"/>
    <w:rsid w:val="00C70DB1"/>
    <w:rsid w:val="00C70FD7"/>
    <w:rsid w:val="00C714D4"/>
    <w:rsid w:val="00C7155E"/>
    <w:rsid w:val="00C71995"/>
    <w:rsid w:val="00C7382B"/>
    <w:rsid w:val="00C73959"/>
    <w:rsid w:val="00C749ED"/>
    <w:rsid w:val="00C74E3F"/>
    <w:rsid w:val="00C74EEE"/>
    <w:rsid w:val="00C75187"/>
    <w:rsid w:val="00C76353"/>
    <w:rsid w:val="00C7649D"/>
    <w:rsid w:val="00C76BB1"/>
    <w:rsid w:val="00C76FC5"/>
    <w:rsid w:val="00C77181"/>
    <w:rsid w:val="00C77203"/>
    <w:rsid w:val="00C77DFE"/>
    <w:rsid w:val="00C801BC"/>
    <w:rsid w:val="00C80592"/>
    <w:rsid w:val="00C805F6"/>
    <w:rsid w:val="00C80C2F"/>
    <w:rsid w:val="00C81477"/>
    <w:rsid w:val="00C81746"/>
    <w:rsid w:val="00C818DD"/>
    <w:rsid w:val="00C81DBD"/>
    <w:rsid w:val="00C81F43"/>
    <w:rsid w:val="00C81F91"/>
    <w:rsid w:val="00C8235D"/>
    <w:rsid w:val="00C823CC"/>
    <w:rsid w:val="00C82759"/>
    <w:rsid w:val="00C833A2"/>
    <w:rsid w:val="00C834BA"/>
    <w:rsid w:val="00C84213"/>
    <w:rsid w:val="00C84AB7"/>
    <w:rsid w:val="00C84C5A"/>
    <w:rsid w:val="00C858B7"/>
    <w:rsid w:val="00C85AB1"/>
    <w:rsid w:val="00C86583"/>
    <w:rsid w:val="00C86AD7"/>
    <w:rsid w:val="00C87505"/>
    <w:rsid w:val="00C878A6"/>
    <w:rsid w:val="00C90270"/>
    <w:rsid w:val="00C91650"/>
    <w:rsid w:val="00C92227"/>
    <w:rsid w:val="00C92E3B"/>
    <w:rsid w:val="00C9409C"/>
    <w:rsid w:val="00C94B4D"/>
    <w:rsid w:val="00C95302"/>
    <w:rsid w:val="00C95656"/>
    <w:rsid w:val="00C95FE4"/>
    <w:rsid w:val="00C96152"/>
    <w:rsid w:val="00C96452"/>
    <w:rsid w:val="00C96649"/>
    <w:rsid w:val="00C9669B"/>
    <w:rsid w:val="00C9685E"/>
    <w:rsid w:val="00C96A74"/>
    <w:rsid w:val="00C96E2A"/>
    <w:rsid w:val="00C9748A"/>
    <w:rsid w:val="00C975E6"/>
    <w:rsid w:val="00CA0EFB"/>
    <w:rsid w:val="00CA10F3"/>
    <w:rsid w:val="00CA124A"/>
    <w:rsid w:val="00CA1456"/>
    <w:rsid w:val="00CA184F"/>
    <w:rsid w:val="00CA1D53"/>
    <w:rsid w:val="00CA2814"/>
    <w:rsid w:val="00CA2A78"/>
    <w:rsid w:val="00CA31D4"/>
    <w:rsid w:val="00CA3818"/>
    <w:rsid w:val="00CA3E10"/>
    <w:rsid w:val="00CA4000"/>
    <w:rsid w:val="00CA444A"/>
    <w:rsid w:val="00CA5405"/>
    <w:rsid w:val="00CA5685"/>
    <w:rsid w:val="00CA595F"/>
    <w:rsid w:val="00CA6114"/>
    <w:rsid w:val="00CA6282"/>
    <w:rsid w:val="00CA74DA"/>
    <w:rsid w:val="00CB1141"/>
    <w:rsid w:val="00CB229A"/>
    <w:rsid w:val="00CB24EA"/>
    <w:rsid w:val="00CB2613"/>
    <w:rsid w:val="00CB2F56"/>
    <w:rsid w:val="00CB3AA3"/>
    <w:rsid w:val="00CB4153"/>
    <w:rsid w:val="00CB5288"/>
    <w:rsid w:val="00CB5F06"/>
    <w:rsid w:val="00CB602A"/>
    <w:rsid w:val="00CB663C"/>
    <w:rsid w:val="00CB67BA"/>
    <w:rsid w:val="00CB6E77"/>
    <w:rsid w:val="00CB7679"/>
    <w:rsid w:val="00CB7B45"/>
    <w:rsid w:val="00CB7F12"/>
    <w:rsid w:val="00CC0942"/>
    <w:rsid w:val="00CC1643"/>
    <w:rsid w:val="00CC2097"/>
    <w:rsid w:val="00CC2260"/>
    <w:rsid w:val="00CC2B06"/>
    <w:rsid w:val="00CC307C"/>
    <w:rsid w:val="00CC328B"/>
    <w:rsid w:val="00CC36EC"/>
    <w:rsid w:val="00CC39E6"/>
    <w:rsid w:val="00CC3A0C"/>
    <w:rsid w:val="00CC3AE4"/>
    <w:rsid w:val="00CC3FC0"/>
    <w:rsid w:val="00CC469E"/>
    <w:rsid w:val="00CC4755"/>
    <w:rsid w:val="00CC4A47"/>
    <w:rsid w:val="00CC4F7B"/>
    <w:rsid w:val="00CC5184"/>
    <w:rsid w:val="00CC5924"/>
    <w:rsid w:val="00CC5CDB"/>
    <w:rsid w:val="00CC6044"/>
    <w:rsid w:val="00CC6462"/>
    <w:rsid w:val="00CC64A5"/>
    <w:rsid w:val="00CC6A39"/>
    <w:rsid w:val="00CC6DC8"/>
    <w:rsid w:val="00CD029A"/>
    <w:rsid w:val="00CD1045"/>
    <w:rsid w:val="00CD13FD"/>
    <w:rsid w:val="00CD1755"/>
    <w:rsid w:val="00CD1982"/>
    <w:rsid w:val="00CD1C88"/>
    <w:rsid w:val="00CD1D48"/>
    <w:rsid w:val="00CD21FE"/>
    <w:rsid w:val="00CD2398"/>
    <w:rsid w:val="00CD3951"/>
    <w:rsid w:val="00CD3A22"/>
    <w:rsid w:val="00CD3C82"/>
    <w:rsid w:val="00CD3CE3"/>
    <w:rsid w:val="00CD4A94"/>
    <w:rsid w:val="00CD5F49"/>
    <w:rsid w:val="00CD60BF"/>
    <w:rsid w:val="00CD60F6"/>
    <w:rsid w:val="00CD6BEA"/>
    <w:rsid w:val="00CD70D9"/>
    <w:rsid w:val="00CD7657"/>
    <w:rsid w:val="00CD7A19"/>
    <w:rsid w:val="00CD7FD9"/>
    <w:rsid w:val="00CE01C9"/>
    <w:rsid w:val="00CE076A"/>
    <w:rsid w:val="00CE07AE"/>
    <w:rsid w:val="00CE13F4"/>
    <w:rsid w:val="00CE1A7A"/>
    <w:rsid w:val="00CE3662"/>
    <w:rsid w:val="00CE3768"/>
    <w:rsid w:val="00CE487F"/>
    <w:rsid w:val="00CE7A9A"/>
    <w:rsid w:val="00CE7F6A"/>
    <w:rsid w:val="00CF1473"/>
    <w:rsid w:val="00CF1EB4"/>
    <w:rsid w:val="00CF1EF8"/>
    <w:rsid w:val="00CF3A38"/>
    <w:rsid w:val="00CF3B4C"/>
    <w:rsid w:val="00CF4821"/>
    <w:rsid w:val="00CF4997"/>
    <w:rsid w:val="00CF7481"/>
    <w:rsid w:val="00CF77FE"/>
    <w:rsid w:val="00CF7B48"/>
    <w:rsid w:val="00CF7D3B"/>
    <w:rsid w:val="00D00BA1"/>
    <w:rsid w:val="00D01903"/>
    <w:rsid w:val="00D02527"/>
    <w:rsid w:val="00D02791"/>
    <w:rsid w:val="00D031DF"/>
    <w:rsid w:val="00D032D1"/>
    <w:rsid w:val="00D048D9"/>
    <w:rsid w:val="00D04B1B"/>
    <w:rsid w:val="00D0587D"/>
    <w:rsid w:val="00D06093"/>
    <w:rsid w:val="00D07BBF"/>
    <w:rsid w:val="00D07C0E"/>
    <w:rsid w:val="00D07D9F"/>
    <w:rsid w:val="00D07E07"/>
    <w:rsid w:val="00D1006B"/>
    <w:rsid w:val="00D101AD"/>
    <w:rsid w:val="00D10425"/>
    <w:rsid w:val="00D106F8"/>
    <w:rsid w:val="00D10D41"/>
    <w:rsid w:val="00D10D76"/>
    <w:rsid w:val="00D10F4D"/>
    <w:rsid w:val="00D11A20"/>
    <w:rsid w:val="00D11D24"/>
    <w:rsid w:val="00D1217E"/>
    <w:rsid w:val="00D12FF4"/>
    <w:rsid w:val="00D13569"/>
    <w:rsid w:val="00D1609A"/>
    <w:rsid w:val="00D16238"/>
    <w:rsid w:val="00D1633F"/>
    <w:rsid w:val="00D1684A"/>
    <w:rsid w:val="00D16BFA"/>
    <w:rsid w:val="00D1730E"/>
    <w:rsid w:val="00D174D1"/>
    <w:rsid w:val="00D17DB6"/>
    <w:rsid w:val="00D223F7"/>
    <w:rsid w:val="00D22695"/>
    <w:rsid w:val="00D234DC"/>
    <w:rsid w:val="00D23810"/>
    <w:rsid w:val="00D23E6E"/>
    <w:rsid w:val="00D2428F"/>
    <w:rsid w:val="00D24330"/>
    <w:rsid w:val="00D25482"/>
    <w:rsid w:val="00D25649"/>
    <w:rsid w:val="00D26626"/>
    <w:rsid w:val="00D26C22"/>
    <w:rsid w:val="00D30542"/>
    <w:rsid w:val="00D309A3"/>
    <w:rsid w:val="00D30AA2"/>
    <w:rsid w:val="00D31392"/>
    <w:rsid w:val="00D31B3F"/>
    <w:rsid w:val="00D32271"/>
    <w:rsid w:val="00D3258D"/>
    <w:rsid w:val="00D3259E"/>
    <w:rsid w:val="00D328D3"/>
    <w:rsid w:val="00D336A3"/>
    <w:rsid w:val="00D337B4"/>
    <w:rsid w:val="00D3424A"/>
    <w:rsid w:val="00D34DA4"/>
    <w:rsid w:val="00D353C6"/>
    <w:rsid w:val="00D35724"/>
    <w:rsid w:val="00D357C7"/>
    <w:rsid w:val="00D35EBA"/>
    <w:rsid w:val="00D36280"/>
    <w:rsid w:val="00D36462"/>
    <w:rsid w:val="00D36835"/>
    <w:rsid w:val="00D36D48"/>
    <w:rsid w:val="00D37496"/>
    <w:rsid w:val="00D37A6B"/>
    <w:rsid w:val="00D40066"/>
    <w:rsid w:val="00D4057C"/>
    <w:rsid w:val="00D410E5"/>
    <w:rsid w:val="00D4177A"/>
    <w:rsid w:val="00D41CA7"/>
    <w:rsid w:val="00D4220D"/>
    <w:rsid w:val="00D4266A"/>
    <w:rsid w:val="00D42AEA"/>
    <w:rsid w:val="00D43AA3"/>
    <w:rsid w:val="00D43B91"/>
    <w:rsid w:val="00D4418F"/>
    <w:rsid w:val="00D447FE"/>
    <w:rsid w:val="00D44B93"/>
    <w:rsid w:val="00D45627"/>
    <w:rsid w:val="00D466DB"/>
    <w:rsid w:val="00D473E7"/>
    <w:rsid w:val="00D4775D"/>
    <w:rsid w:val="00D4782C"/>
    <w:rsid w:val="00D47A79"/>
    <w:rsid w:val="00D50252"/>
    <w:rsid w:val="00D50964"/>
    <w:rsid w:val="00D50E57"/>
    <w:rsid w:val="00D51602"/>
    <w:rsid w:val="00D52353"/>
    <w:rsid w:val="00D529F2"/>
    <w:rsid w:val="00D52B85"/>
    <w:rsid w:val="00D52CA9"/>
    <w:rsid w:val="00D540FF"/>
    <w:rsid w:val="00D544FC"/>
    <w:rsid w:val="00D547B0"/>
    <w:rsid w:val="00D547FB"/>
    <w:rsid w:val="00D54883"/>
    <w:rsid w:val="00D57236"/>
    <w:rsid w:val="00D57734"/>
    <w:rsid w:val="00D60226"/>
    <w:rsid w:val="00D60C54"/>
    <w:rsid w:val="00D60DC8"/>
    <w:rsid w:val="00D61B20"/>
    <w:rsid w:val="00D61E4C"/>
    <w:rsid w:val="00D62467"/>
    <w:rsid w:val="00D628A4"/>
    <w:rsid w:val="00D6341A"/>
    <w:rsid w:val="00D639F1"/>
    <w:rsid w:val="00D64011"/>
    <w:rsid w:val="00D6471E"/>
    <w:rsid w:val="00D648B2"/>
    <w:rsid w:val="00D64C85"/>
    <w:rsid w:val="00D64EA1"/>
    <w:rsid w:val="00D66F62"/>
    <w:rsid w:val="00D676A2"/>
    <w:rsid w:val="00D67C18"/>
    <w:rsid w:val="00D67FA8"/>
    <w:rsid w:val="00D70B0E"/>
    <w:rsid w:val="00D70BB5"/>
    <w:rsid w:val="00D712F0"/>
    <w:rsid w:val="00D72573"/>
    <w:rsid w:val="00D727F1"/>
    <w:rsid w:val="00D72C80"/>
    <w:rsid w:val="00D737EC"/>
    <w:rsid w:val="00D73BF8"/>
    <w:rsid w:val="00D73F87"/>
    <w:rsid w:val="00D74029"/>
    <w:rsid w:val="00D74294"/>
    <w:rsid w:val="00D743BD"/>
    <w:rsid w:val="00D748D1"/>
    <w:rsid w:val="00D75A1B"/>
    <w:rsid w:val="00D76319"/>
    <w:rsid w:val="00D76D3D"/>
    <w:rsid w:val="00D77D4D"/>
    <w:rsid w:val="00D815E1"/>
    <w:rsid w:val="00D81D73"/>
    <w:rsid w:val="00D81F11"/>
    <w:rsid w:val="00D82086"/>
    <w:rsid w:val="00D821CF"/>
    <w:rsid w:val="00D828C0"/>
    <w:rsid w:val="00D83414"/>
    <w:rsid w:val="00D83EE4"/>
    <w:rsid w:val="00D84080"/>
    <w:rsid w:val="00D848E7"/>
    <w:rsid w:val="00D849FE"/>
    <w:rsid w:val="00D84B76"/>
    <w:rsid w:val="00D84C68"/>
    <w:rsid w:val="00D85651"/>
    <w:rsid w:val="00D86056"/>
    <w:rsid w:val="00D8668C"/>
    <w:rsid w:val="00D870DF"/>
    <w:rsid w:val="00D8768B"/>
    <w:rsid w:val="00D87DC7"/>
    <w:rsid w:val="00D91506"/>
    <w:rsid w:val="00D91657"/>
    <w:rsid w:val="00D91986"/>
    <w:rsid w:val="00D91C0F"/>
    <w:rsid w:val="00D91CD5"/>
    <w:rsid w:val="00D92133"/>
    <w:rsid w:val="00D92A5B"/>
    <w:rsid w:val="00D9313C"/>
    <w:rsid w:val="00D933F0"/>
    <w:rsid w:val="00D93817"/>
    <w:rsid w:val="00D941FD"/>
    <w:rsid w:val="00D95A55"/>
    <w:rsid w:val="00D95A5C"/>
    <w:rsid w:val="00D95F73"/>
    <w:rsid w:val="00D95FBE"/>
    <w:rsid w:val="00D9709B"/>
    <w:rsid w:val="00DA0CB1"/>
    <w:rsid w:val="00DA0D0C"/>
    <w:rsid w:val="00DA12B8"/>
    <w:rsid w:val="00DA1512"/>
    <w:rsid w:val="00DA21A5"/>
    <w:rsid w:val="00DA2AE1"/>
    <w:rsid w:val="00DA3BF2"/>
    <w:rsid w:val="00DA4334"/>
    <w:rsid w:val="00DA4F3B"/>
    <w:rsid w:val="00DA5BF3"/>
    <w:rsid w:val="00DA5E61"/>
    <w:rsid w:val="00DA6F5E"/>
    <w:rsid w:val="00DA71EA"/>
    <w:rsid w:val="00DB056D"/>
    <w:rsid w:val="00DB0ED4"/>
    <w:rsid w:val="00DB2858"/>
    <w:rsid w:val="00DB287A"/>
    <w:rsid w:val="00DB3136"/>
    <w:rsid w:val="00DB46BF"/>
    <w:rsid w:val="00DB54AF"/>
    <w:rsid w:val="00DB5A0D"/>
    <w:rsid w:val="00DB6175"/>
    <w:rsid w:val="00DB63B7"/>
    <w:rsid w:val="00DB64E5"/>
    <w:rsid w:val="00DB690D"/>
    <w:rsid w:val="00DB7E7C"/>
    <w:rsid w:val="00DC13A6"/>
    <w:rsid w:val="00DC1803"/>
    <w:rsid w:val="00DC1AFB"/>
    <w:rsid w:val="00DC1C5C"/>
    <w:rsid w:val="00DC27F7"/>
    <w:rsid w:val="00DC2F10"/>
    <w:rsid w:val="00DC34B6"/>
    <w:rsid w:val="00DC40C6"/>
    <w:rsid w:val="00DC485D"/>
    <w:rsid w:val="00DC4D36"/>
    <w:rsid w:val="00DC50C4"/>
    <w:rsid w:val="00DC50F1"/>
    <w:rsid w:val="00DC728B"/>
    <w:rsid w:val="00DC7939"/>
    <w:rsid w:val="00DD01FA"/>
    <w:rsid w:val="00DD0583"/>
    <w:rsid w:val="00DD1384"/>
    <w:rsid w:val="00DD1F3A"/>
    <w:rsid w:val="00DD267C"/>
    <w:rsid w:val="00DD2905"/>
    <w:rsid w:val="00DD2A18"/>
    <w:rsid w:val="00DD41D7"/>
    <w:rsid w:val="00DD461B"/>
    <w:rsid w:val="00DD4EC6"/>
    <w:rsid w:val="00DD6113"/>
    <w:rsid w:val="00DD668A"/>
    <w:rsid w:val="00DD6848"/>
    <w:rsid w:val="00DD6881"/>
    <w:rsid w:val="00DD752E"/>
    <w:rsid w:val="00DD7797"/>
    <w:rsid w:val="00DD7BA9"/>
    <w:rsid w:val="00DE017C"/>
    <w:rsid w:val="00DE0251"/>
    <w:rsid w:val="00DE09A3"/>
    <w:rsid w:val="00DE1484"/>
    <w:rsid w:val="00DE2315"/>
    <w:rsid w:val="00DE261C"/>
    <w:rsid w:val="00DE2915"/>
    <w:rsid w:val="00DE2B18"/>
    <w:rsid w:val="00DE396D"/>
    <w:rsid w:val="00DE42DB"/>
    <w:rsid w:val="00DE4650"/>
    <w:rsid w:val="00DE490C"/>
    <w:rsid w:val="00DE4E2B"/>
    <w:rsid w:val="00DE5396"/>
    <w:rsid w:val="00DE637B"/>
    <w:rsid w:val="00DE697C"/>
    <w:rsid w:val="00DE7A2F"/>
    <w:rsid w:val="00DF0D26"/>
    <w:rsid w:val="00DF3204"/>
    <w:rsid w:val="00DF325E"/>
    <w:rsid w:val="00DF3ACF"/>
    <w:rsid w:val="00DF3AE9"/>
    <w:rsid w:val="00DF3EC9"/>
    <w:rsid w:val="00DF3FB3"/>
    <w:rsid w:val="00DF4858"/>
    <w:rsid w:val="00DF4F8F"/>
    <w:rsid w:val="00DF5D2B"/>
    <w:rsid w:val="00DF6373"/>
    <w:rsid w:val="00DF6A7D"/>
    <w:rsid w:val="00DF6E9F"/>
    <w:rsid w:val="00DF7746"/>
    <w:rsid w:val="00DF79FB"/>
    <w:rsid w:val="00E0042C"/>
    <w:rsid w:val="00E004F5"/>
    <w:rsid w:val="00E006C3"/>
    <w:rsid w:val="00E00E06"/>
    <w:rsid w:val="00E01A4F"/>
    <w:rsid w:val="00E01BE2"/>
    <w:rsid w:val="00E01F41"/>
    <w:rsid w:val="00E02434"/>
    <w:rsid w:val="00E02E12"/>
    <w:rsid w:val="00E035BA"/>
    <w:rsid w:val="00E041A5"/>
    <w:rsid w:val="00E0441A"/>
    <w:rsid w:val="00E0476B"/>
    <w:rsid w:val="00E04CD5"/>
    <w:rsid w:val="00E05195"/>
    <w:rsid w:val="00E0575E"/>
    <w:rsid w:val="00E05858"/>
    <w:rsid w:val="00E05BCE"/>
    <w:rsid w:val="00E068E5"/>
    <w:rsid w:val="00E06C0E"/>
    <w:rsid w:val="00E06EC0"/>
    <w:rsid w:val="00E07812"/>
    <w:rsid w:val="00E07BB3"/>
    <w:rsid w:val="00E1089F"/>
    <w:rsid w:val="00E10AC2"/>
    <w:rsid w:val="00E13569"/>
    <w:rsid w:val="00E144EC"/>
    <w:rsid w:val="00E144FB"/>
    <w:rsid w:val="00E165F3"/>
    <w:rsid w:val="00E170B5"/>
    <w:rsid w:val="00E17EB8"/>
    <w:rsid w:val="00E200FA"/>
    <w:rsid w:val="00E20C98"/>
    <w:rsid w:val="00E20FD0"/>
    <w:rsid w:val="00E210D6"/>
    <w:rsid w:val="00E214DB"/>
    <w:rsid w:val="00E231C9"/>
    <w:rsid w:val="00E23284"/>
    <w:rsid w:val="00E2360A"/>
    <w:rsid w:val="00E237B2"/>
    <w:rsid w:val="00E24016"/>
    <w:rsid w:val="00E24175"/>
    <w:rsid w:val="00E242A2"/>
    <w:rsid w:val="00E24F03"/>
    <w:rsid w:val="00E256E3"/>
    <w:rsid w:val="00E26758"/>
    <w:rsid w:val="00E26EE8"/>
    <w:rsid w:val="00E300EE"/>
    <w:rsid w:val="00E30B72"/>
    <w:rsid w:val="00E30CE6"/>
    <w:rsid w:val="00E312DC"/>
    <w:rsid w:val="00E314F9"/>
    <w:rsid w:val="00E32EBE"/>
    <w:rsid w:val="00E34A5E"/>
    <w:rsid w:val="00E36C64"/>
    <w:rsid w:val="00E374F7"/>
    <w:rsid w:val="00E3757E"/>
    <w:rsid w:val="00E37834"/>
    <w:rsid w:val="00E417E9"/>
    <w:rsid w:val="00E41BF7"/>
    <w:rsid w:val="00E42D0E"/>
    <w:rsid w:val="00E43C92"/>
    <w:rsid w:val="00E453F2"/>
    <w:rsid w:val="00E4581E"/>
    <w:rsid w:val="00E47088"/>
    <w:rsid w:val="00E50E5A"/>
    <w:rsid w:val="00E5180F"/>
    <w:rsid w:val="00E523FF"/>
    <w:rsid w:val="00E5253F"/>
    <w:rsid w:val="00E52BC2"/>
    <w:rsid w:val="00E5321B"/>
    <w:rsid w:val="00E53703"/>
    <w:rsid w:val="00E548DB"/>
    <w:rsid w:val="00E554C3"/>
    <w:rsid w:val="00E55B9F"/>
    <w:rsid w:val="00E5611C"/>
    <w:rsid w:val="00E56262"/>
    <w:rsid w:val="00E578C2"/>
    <w:rsid w:val="00E6074A"/>
    <w:rsid w:val="00E60C68"/>
    <w:rsid w:val="00E60E65"/>
    <w:rsid w:val="00E6264B"/>
    <w:rsid w:val="00E62D40"/>
    <w:rsid w:val="00E62EA6"/>
    <w:rsid w:val="00E63840"/>
    <w:rsid w:val="00E63D87"/>
    <w:rsid w:val="00E652A5"/>
    <w:rsid w:val="00E6547D"/>
    <w:rsid w:val="00E65E0F"/>
    <w:rsid w:val="00E65FCF"/>
    <w:rsid w:val="00E65FDF"/>
    <w:rsid w:val="00E66616"/>
    <w:rsid w:val="00E6732D"/>
    <w:rsid w:val="00E673D8"/>
    <w:rsid w:val="00E707E5"/>
    <w:rsid w:val="00E70FA5"/>
    <w:rsid w:val="00E71CC5"/>
    <w:rsid w:val="00E72394"/>
    <w:rsid w:val="00E7262E"/>
    <w:rsid w:val="00E735CA"/>
    <w:rsid w:val="00E73CE9"/>
    <w:rsid w:val="00E73E14"/>
    <w:rsid w:val="00E7428C"/>
    <w:rsid w:val="00E742E8"/>
    <w:rsid w:val="00E74AE3"/>
    <w:rsid w:val="00E74CA4"/>
    <w:rsid w:val="00E7567F"/>
    <w:rsid w:val="00E76C1E"/>
    <w:rsid w:val="00E7726D"/>
    <w:rsid w:val="00E777B8"/>
    <w:rsid w:val="00E7781D"/>
    <w:rsid w:val="00E809A1"/>
    <w:rsid w:val="00E8285B"/>
    <w:rsid w:val="00E83628"/>
    <w:rsid w:val="00E84678"/>
    <w:rsid w:val="00E84804"/>
    <w:rsid w:val="00E85836"/>
    <w:rsid w:val="00E87F8B"/>
    <w:rsid w:val="00E905D7"/>
    <w:rsid w:val="00E910DA"/>
    <w:rsid w:val="00E914F2"/>
    <w:rsid w:val="00E916F4"/>
    <w:rsid w:val="00E919E1"/>
    <w:rsid w:val="00E91BCB"/>
    <w:rsid w:val="00E91E74"/>
    <w:rsid w:val="00E92163"/>
    <w:rsid w:val="00E923B4"/>
    <w:rsid w:val="00E927D0"/>
    <w:rsid w:val="00E93846"/>
    <w:rsid w:val="00E93BB1"/>
    <w:rsid w:val="00E94059"/>
    <w:rsid w:val="00E9638B"/>
    <w:rsid w:val="00E96395"/>
    <w:rsid w:val="00E97151"/>
    <w:rsid w:val="00E975BD"/>
    <w:rsid w:val="00EA1704"/>
    <w:rsid w:val="00EA2339"/>
    <w:rsid w:val="00EA269B"/>
    <w:rsid w:val="00EA2EBC"/>
    <w:rsid w:val="00EA3104"/>
    <w:rsid w:val="00EA31FD"/>
    <w:rsid w:val="00EA3581"/>
    <w:rsid w:val="00EA428E"/>
    <w:rsid w:val="00EA4878"/>
    <w:rsid w:val="00EA4FB7"/>
    <w:rsid w:val="00EA50D3"/>
    <w:rsid w:val="00EA5493"/>
    <w:rsid w:val="00EA5BDF"/>
    <w:rsid w:val="00EA5F6E"/>
    <w:rsid w:val="00EA68FB"/>
    <w:rsid w:val="00EA748C"/>
    <w:rsid w:val="00EA7AB5"/>
    <w:rsid w:val="00EB01AE"/>
    <w:rsid w:val="00EB0231"/>
    <w:rsid w:val="00EB0A46"/>
    <w:rsid w:val="00EB193E"/>
    <w:rsid w:val="00EB21D8"/>
    <w:rsid w:val="00EB29EE"/>
    <w:rsid w:val="00EB39C0"/>
    <w:rsid w:val="00EB3A06"/>
    <w:rsid w:val="00EB4D8C"/>
    <w:rsid w:val="00EB51EF"/>
    <w:rsid w:val="00EB5570"/>
    <w:rsid w:val="00EB5920"/>
    <w:rsid w:val="00EB5B39"/>
    <w:rsid w:val="00EB64EB"/>
    <w:rsid w:val="00EC11E8"/>
    <w:rsid w:val="00EC1F38"/>
    <w:rsid w:val="00EC20D8"/>
    <w:rsid w:val="00EC2135"/>
    <w:rsid w:val="00EC2227"/>
    <w:rsid w:val="00EC2BE9"/>
    <w:rsid w:val="00EC2E5F"/>
    <w:rsid w:val="00EC3279"/>
    <w:rsid w:val="00EC34C1"/>
    <w:rsid w:val="00EC3664"/>
    <w:rsid w:val="00EC37B5"/>
    <w:rsid w:val="00EC4A36"/>
    <w:rsid w:val="00EC4AE1"/>
    <w:rsid w:val="00EC4F75"/>
    <w:rsid w:val="00EC5245"/>
    <w:rsid w:val="00EC5A88"/>
    <w:rsid w:val="00EC5A97"/>
    <w:rsid w:val="00EC5D47"/>
    <w:rsid w:val="00EC5DC0"/>
    <w:rsid w:val="00EC5F5C"/>
    <w:rsid w:val="00EC5FF9"/>
    <w:rsid w:val="00EC6394"/>
    <w:rsid w:val="00EC7436"/>
    <w:rsid w:val="00ED00EB"/>
    <w:rsid w:val="00ED040D"/>
    <w:rsid w:val="00ED0AF9"/>
    <w:rsid w:val="00ED0C88"/>
    <w:rsid w:val="00ED184B"/>
    <w:rsid w:val="00ED19BB"/>
    <w:rsid w:val="00ED23F7"/>
    <w:rsid w:val="00ED2F68"/>
    <w:rsid w:val="00ED322A"/>
    <w:rsid w:val="00ED350C"/>
    <w:rsid w:val="00ED3CB6"/>
    <w:rsid w:val="00ED440B"/>
    <w:rsid w:val="00ED4580"/>
    <w:rsid w:val="00ED46C5"/>
    <w:rsid w:val="00ED46EE"/>
    <w:rsid w:val="00ED4E75"/>
    <w:rsid w:val="00ED641B"/>
    <w:rsid w:val="00ED656C"/>
    <w:rsid w:val="00ED660F"/>
    <w:rsid w:val="00ED71AD"/>
    <w:rsid w:val="00ED7282"/>
    <w:rsid w:val="00ED73CE"/>
    <w:rsid w:val="00ED7A90"/>
    <w:rsid w:val="00ED7B39"/>
    <w:rsid w:val="00EE0216"/>
    <w:rsid w:val="00EE1532"/>
    <w:rsid w:val="00EE1865"/>
    <w:rsid w:val="00EE2C7E"/>
    <w:rsid w:val="00EE3A4C"/>
    <w:rsid w:val="00EE3B26"/>
    <w:rsid w:val="00EE40CA"/>
    <w:rsid w:val="00EE48D4"/>
    <w:rsid w:val="00EE4CD5"/>
    <w:rsid w:val="00EE57C0"/>
    <w:rsid w:val="00EE5C6F"/>
    <w:rsid w:val="00EE61A8"/>
    <w:rsid w:val="00EE6491"/>
    <w:rsid w:val="00EE6532"/>
    <w:rsid w:val="00EE7306"/>
    <w:rsid w:val="00EE7BAB"/>
    <w:rsid w:val="00EE7C3D"/>
    <w:rsid w:val="00EE7F86"/>
    <w:rsid w:val="00EF10CF"/>
    <w:rsid w:val="00EF129F"/>
    <w:rsid w:val="00EF3214"/>
    <w:rsid w:val="00EF35CB"/>
    <w:rsid w:val="00EF38B0"/>
    <w:rsid w:val="00EF3A9F"/>
    <w:rsid w:val="00EF3AE3"/>
    <w:rsid w:val="00EF3CDD"/>
    <w:rsid w:val="00EF4690"/>
    <w:rsid w:val="00EF55C5"/>
    <w:rsid w:val="00EF5600"/>
    <w:rsid w:val="00EF5972"/>
    <w:rsid w:val="00EF6538"/>
    <w:rsid w:val="00EF68FC"/>
    <w:rsid w:val="00EF6D9F"/>
    <w:rsid w:val="00EF72D6"/>
    <w:rsid w:val="00F00731"/>
    <w:rsid w:val="00F01C02"/>
    <w:rsid w:val="00F02744"/>
    <w:rsid w:val="00F0275E"/>
    <w:rsid w:val="00F02AA5"/>
    <w:rsid w:val="00F02BE6"/>
    <w:rsid w:val="00F039D1"/>
    <w:rsid w:val="00F03FBF"/>
    <w:rsid w:val="00F045FB"/>
    <w:rsid w:val="00F0505A"/>
    <w:rsid w:val="00F05FEB"/>
    <w:rsid w:val="00F06CA9"/>
    <w:rsid w:val="00F07134"/>
    <w:rsid w:val="00F07458"/>
    <w:rsid w:val="00F07680"/>
    <w:rsid w:val="00F07FF4"/>
    <w:rsid w:val="00F107E2"/>
    <w:rsid w:val="00F10E15"/>
    <w:rsid w:val="00F11619"/>
    <w:rsid w:val="00F12921"/>
    <w:rsid w:val="00F12AA3"/>
    <w:rsid w:val="00F12C17"/>
    <w:rsid w:val="00F12E2D"/>
    <w:rsid w:val="00F132B0"/>
    <w:rsid w:val="00F1349C"/>
    <w:rsid w:val="00F138C1"/>
    <w:rsid w:val="00F138E1"/>
    <w:rsid w:val="00F139F2"/>
    <w:rsid w:val="00F14210"/>
    <w:rsid w:val="00F15A1A"/>
    <w:rsid w:val="00F15EF0"/>
    <w:rsid w:val="00F171B6"/>
    <w:rsid w:val="00F174C0"/>
    <w:rsid w:val="00F17FCC"/>
    <w:rsid w:val="00F21478"/>
    <w:rsid w:val="00F218A4"/>
    <w:rsid w:val="00F2199C"/>
    <w:rsid w:val="00F21E47"/>
    <w:rsid w:val="00F22AC9"/>
    <w:rsid w:val="00F23C89"/>
    <w:rsid w:val="00F243E7"/>
    <w:rsid w:val="00F25879"/>
    <w:rsid w:val="00F26427"/>
    <w:rsid w:val="00F2677C"/>
    <w:rsid w:val="00F26D36"/>
    <w:rsid w:val="00F27938"/>
    <w:rsid w:val="00F30188"/>
    <w:rsid w:val="00F30242"/>
    <w:rsid w:val="00F30372"/>
    <w:rsid w:val="00F313DB"/>
    <w:rsid w:val="00F31AC6"/>
    <w:rsid w:val="00F3220E"/>
    <w:rsid w:val="00F3298C"/>
    <w:rsid w:val="00F3358D"/>
    <w:rsid w:val="00F34257"/>
    <w:rsid w:val="00F34E09"/>
    <w:rsid w:val="00F35520"/>
    <w:rsid w:val="00F375A4"/>
    <w:rsid w:val="00F3763F"/>
    <w:rsid w:val="00F37E1F"/>
    <w:rsid w:val="00F400F3"/>
    <w:rsid w:val="00F40902"/>
    <w:rsid w:val="00F40956"/>
    <w:rsid w:val="00F4132E"/>
    <w:rsid w:val="00F413CD"/>
    <w:rsid w:val="00F41C4A"/>
    <w:rsid w:val="00F43A9C"/>
    <w:rsid w:val="00F45000"/>
    <w:rsid w:val="00F4565D"/>
    <w:rsid w:val="00F459B4"/>
    <w:rsid w:val="00F45C9D"/>
    <w:rsid w:val="00F45D1C"/>
    <w:rsid w:val="00F4684F"/>
    <w:rsid w:val="00F471BF"/>
    <w:rsid w:val="00F47263"/>
    <w:rsid w:val="00F47342"/>
    <w:rsid w:val="00F47A80"/>
    <w:rsid w:val="00F47EC2"/>
    <w:rsid w:val="00F47F09"/>
    <w:rsid w:val="00F5004E"/>
    <w:rsid w:val="00F512F2"/>
    <w:rsid w:val="00F5283B"/>
    <w:rsid w:val="00F52938"/>
    <w:rsid w:val="00F53116"/>
    <w:rsid w:val="00F54383"/>
    <w:rsid w:val="00F54928"/>
    <w:rsid w:val="00F54D50"/>
    <w:rsid w:val="00F5504B"/>
    <w:rsid w:val="00F55140"/>
    <w:rsid w:val="00F5543D"/>
    <w:rsid w:val="00F559EF"/>
    <w:rsid w:val="00F55AA9"/>
    <w:rsid w:val="00F55DA9"/>
    <w:rsid w:val="00F5687A"/>
    <w:rsid w:val="00F56A03"/>
    <w:rsid w:val="00F56F6E"/>
    <w:rsid w:val="00F5739D"/>
    <w:rsid w:val="00F61A41"/>
    <w:rsid w:val="00F6292D"/>
    <w:rsid w:val="00F62A3F"/>
    <w:rsid w:val="00F62ED5"/>
    <w:rsid w:val="00F635D6"/>
    <w:rsid w:val="00F640B0"/>
    <w:rsid w:val="00F6432C"/>
    <w:rsid w:val="00F64A9D"/>
    <w:rsid w:val="00F64FF9"/>
    <w:rsid w:val="00F65164"/>
    <w:rsid w:val="00F65B6C"/>
    <w:rsid w:val="00F65FEA"/>
    <w:rsid w:val="00F66501"/>
    <w:rsid w:val="00F66E2D"/>
    <w:rsid w:val="00F66F58"/>
    <w:rsid w:val="00F677CA"/>
    <w:rsid w:val="00F67978"/>
    <w:rsid w:val="00F7079B"/>
    <w:rsid w:val="00F7112A"/>
    <w:rsid w:val="00F71210"/>
    <w:rsid w:val="00F714CD"/>
    <w:rsid w:val="00F723DC"/>
    <w:rsid w:val="00F72478"/>
    <w:rsid w:val="00F73650"/>
    <w:rsid w:val="00F73B74"/>
    <w:rsid w:val="00F73FA5"/>
    <w:rsid w:val="00F744D6"/>
    <w:rsid w:val="00F74895"/>
    <w:rsid w:val="00F75024"/>
    <w:rsid w:val="00F75258"/>
    <w:rsid w:val="00F75389"/>
    <w:rsid w:val="00F755A4"/>
    <w:rsid w:val="00F75604"/>
    <w:rsid w:val="00F77427"/>
    <w:rsid w:val="00F77970"/>
    <w:rsid w:val="00F77A0C"/>
    <w:rsid w:val="00F77FFE"/>
    <w:rsid w:val="00F803FE"/>
    <w:rsid w:val="00F818B3"/>
    <w:rsid w:val="00F81D1B"/>
    <w:rsid w:val="00F82028"/>
    <w:rsid w:val="00F826A2"/>
    <w:rsid w:val="00F83A61"/>
    <w:rsid w:val="00F83FBD"/>
    <w:rsid w:val="00F84327"/>
    <w:rsid w:val="00F85502"/>
    <w:rsid w:val="00F856D7"/>
    <w:rsid w:val="00F86BF1"/>
    <w:rsid w:val="00F86FD8"/>
    <w:rsid w:val="00F87275"/>
    <w:rsid w:val="00F873A7"/>
    <w:rsid w:val="00F90517"/>
    <w:rsid w:val="00F90B8A"/>
    <w:rsid w:val="00F911FE"/>
    <w:rsid w:val="00F91ACD"/>
    <w:rsid w:val="00F91B35"/>
    <w:rsid w:val="00F92105"/>
    <w:rsid w:val="00F941B5"/>
    <w:rsid w:val="00F94216"/>
    <w:rsid w:val="00F95688"/>
    <w:rsid w:val="00F96990"/>
    <w:rsid w:val="00F96C19"/>
    <w:rsid w:val="00F971F7"/>
    <w:rsid w:val="00F975E3"/>
    <w:rsid w:val="00FA098E"/>
    <w:rsid w:val="00FA1387"/>
    <w:rsid w:val="00FA1500"/>
    <w:rsid w:val="00FA1C05"/>
    <w:rsid w:val="00FA27AB"/>
    <w:rsid w:val="00FA28E6"/>
    <w:rsid w:val="00FA2DDD"/>
    <w:rsid w:val="00FA35B5"/>
    <w:rsid w:val="00FA3A4C"/>
    <w:rsid w:val="00FA3BC8"/>
    <w:rsid w:val="00FA4A7E"/>
    <w:rsid w:val="00FA5205"/>
    <w:rsid w:val="00FA67E2"/>
    <w:rsid w:val="00FA6C84"/>
    <w:rsid w:val="00FA7086"/>
    <w:rsid w:val="00FA72B8"/>
    <w:rsid w:val="00FA7516"/>
    <w:rsid w:val="00FA7F95"/>
    <w:rsid w:val="00FA7F9F"/>
    <w:rsid w:val="00FB04A8"/>
    <w:rsid w:val="00FB1375"/>
    <w:rsid w:val="00FB13F0"/>
    <w:rsid w:val="00FB1E82"/>
    <w:rsid w:val="00FB2A97"/>
    <w:rsid w:val="00FB2B29"/>
    <w:rsid w:val="00FB2CC6"/>
    <w:rsid w:val="00FB30FB"/>
    <w:rsid w:val="00FB3454"/>
    <w:rsid w:val="00FB3B15"/>
    <w:rsid w:val="00FB5449"/>
    <w:rsid w:val="00FB578D"/>
    <w:rsid w:val="00FB585E"/>
    <w:rsid w:val="00FB621D"/>
    <w:rsid w:val="00FB6FF4"/>
    <w:rsid w:val="00FB706B"/>
    <w:rsid w:val="00FB7C35"/>
    <w:rsid w:val="00FC03EB"/>
    <w:rsid w:val="00FC05F4"/>
    <w:rsid w:val="00FC0B2D"/>
    <w:rsid w:val="00FC1909"/>
    <w:rsid w:val="00FC1FD6"/>
    <w:rsid w:val="00FC2F17"/>
    <w:rsid w:val="00FC372E"/>
    <w:rsid w:val="00FC3AF5"/>
    <w:rsid w:val="00FC3B45"/>
    <w:rsid w:val="00FC427F"/>
    <w:rsid w:val="00FC43B8"/>
    <w:rsid w:val="00FC45FC"/>
    <w:rsid w:val="00FC471E"/>
    <w:rsid w:val="00FC4815"/>
    <w:rsid w:val="00FC4ED2"/>
    <w:rsid w:val="00FC60C2"/>
    <w:rsid w:val="00FC6528"/>
    <w:rsid w:val="00FC653D"/>
    <w:rsid w:val="00FD0821"/>
    <w:rsid w:val="00FD1993"/>
    <w:rsid w:val="00FD31B9"/>
    <w:rsid w:val="00FD334B"/>
    <w:rsid w:val="00FD4181"/>
    <w:rsid w:val="00FD5020"/>
    <w:rsid w:val="00FD5262"/>
    <w:rsid w:val="00FD5582"/>
    <w:rsid w:val="00FD5623"/>
    <w:rsid w:val="00FD564F"/>
    <w:rsid w:val="00FD5C6A"/>
    <w:rsid w:val="00FD5EC2"/>
    <w:rsid w:val="00FD5FD5"/>
    <w:rsid w:val="00FD6172"/>
    <w:rsid w:val="00FD6EF0"/>
    <w:rsid w:val="00FE015E"/>
    <w:rsid w:val="00FE0170"/>
    <w:rsid w:val="00FE028B"/>
    <w:rsid w:val="00FE0DBC"/>
    <w:rsid w:val="00FE130C"/>
    <w:rsid w:val="00FE195E"/>
    <w:rsid w:val="00FE2B40"/>
    <w:rsid w:val="00FE318F"/>
    <w:rsid w:val="00FE35D5"/>
    <w:rsid w:val="00FE35DA"/>
    <w:rsid w:val="00FE3737"/>
    <w:rsid w:val="00FE42B4"/>
    <w:rsid w:val="00FE4C20"/>
    <w:rsid w:val="00FE4D69"/>
    <w:rsid w:val="00FE517D"/>
    <w:rsid w:val="00FE52E0"/>
    <w:rsid w:val="00FE5C7E"/>
    <w:rsid w:val="00FE5E75"/>
    <w:rsid w:val="00FF063B"/>
    <w:rsid w:val="00FF067D"/>
    <w:rsid w:val="00FF074C"/>
    <w:rsid w:val="00FF0C51"/>
    <w:rsid w:val="00FF0CDE"/>
    <w:rsid w:val="00FF0E67"/>
    <w:rsid w:val="00FF136E"/>
    <w:rsid w:val="00FF1D70"/>
    <w:rsid w:val="00FF265A"/>
    <w:rsid w:val="00FF4A2D"/>
    <w:rsid w:val="00FF4C25"/>
    <w:rsid w:val="00FF5033"/>
    <w:rsid w:val="00FF5090"/>
    <w:rsid w:val="00FF592D"/>
    <w:rsid w:val="00FF5C6B"/>
    <w:rsid w:val="00FF6032"/>
    <w:rsid w:val="00FF6C9B"/>
    <w:rsid w:val="00FF6E9C"/>
    <w:rsid w:val="00FF737D"/>
    <w:rsid w:val="00FF78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E672D"/>
    <w:pPr>
      <w:spacing w:after="120" w:line="264" w:lineRule="auto"/>
      <w:jc w:val="both"/>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5"/>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qFormat/>
    <w:rsid w:val="002328B0"/>
    <w:pPr>
      <w:keepNext/>
      <w:numPr>
        <w:ilvl w:val="1"/>
        <w:numId w:val="5"/>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355FE"/>
    <w:pPr>
      <w:keepNext/>
      <w:numPr>
        <w:ilvl w:val="2"/>
        <w:numId w:val="5"/>
      </w:numPr>
      <w:spacing w:before="240" w:after="60"/>
      <w:outlineLvl w:val="2"/>
    </w:pPr>
    <w:rPr>
      <w:rFonts w:ascii="Arial" w:eastAsia="MS Mincho" w:hAnsi="Arial" w:cs="Arial"/>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5"/>
      </w:numPr>
      <w:spacing w:before="240" w:after="60"/>
      <w:outlineLvl w:val="3"/>
    </w:pPr>
    <w:rPr>
      <w:rFonts w:eastAsia="MS Mincho"/>
      <w:b/>
      <w:bCs/>
      <w:sz w:val="28"/>
      <w:szCs w:val="28"/>
    </w:rPr>
  </w:style>
  <w:style w:type="paragraph" w:styleId="5">
    <w:name w:val="heading 5"/>
    <w:basedOn w:val="a"/>
    <w:next w:val="a"/>
    <w:link w:val="50"/>
    <w:qFormat/>
    <w:rsid w:val="004A110D"/>
    <w:pPr>
      <w:numPr>
        <w:ilvl w:val="4"/>
        <w:numId w:val="5"/>
      </w:numPr>
      <w:spacing w:before="240" w:after="60"/>
      <w:outlineLvl w:val="4"/>
    </w:pPr>
    <w:rPr>
      <w:b/>
      <w:bCs/>
      <w:i/>
      <w:iCs/>
      <w:sz w:val="26"/>
      <w:szCs w:val="26"/>
    </w:rPr>
  </w:style>
  <w:style w:type="paragraph" w:styleId="6">
    <w:name w:val="heading 6"/>
    <w:basedOn w:val="a"/>
    <w:next w:val="a"/>
    <w:link w:val="60"/>
    <w:uiPriority w:val="9"/>
    <w:semiHidden/>
    <w:unhideWhenUsed/>
    <w:qFormat/>
    <w:rsid w:val="004A110D"/>
    <w:pPr>
      <w:keepNext/>
      <w:keepLines/>
      <w:numPr>
        <w:ilvl w:val="5"/>
        <w:numId w:val="5"/>
      </w:numPr>
      <w:spacing w:before="4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4A110D"/>
    <w:pPr>
      <w:keepNext/>
      <w:keepLines/>
      <w:numPr>
        <w:ilvl w:val="6"/>
        <w:numId w:val="5"/>
      </w:numPr>
      <w:spacing w:before="4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4A110D"/>
    <w:pPr>
      <w:keepNext/>
      <w:keepLines/>
      <w:numPr>
        <w:ilvl w:val="7"/>
        <w:numId w:val="5"/>
      </w:numPr>
      <w:spacing w:before="240" w:after="64" w:line="320" w:lineRule="auto"/>
      <w:outlineLvl w:val="7"/>
    </w:pPr>
    <w:rPr>
      <w:rFonts w:ascii="Cambria" w:eastAsia="宋体" w:hAnsi="Cambria"/>
      <w:sz w:val="24"/>
    </w:rPr>
  </w:style>
  <w:style w:type="paragraph" w:styleId="9">
    <w:name w:val="heading 9"/>
    <w:basedOn w:val="a"/>
    <w:next w:val="a"/>
    <w:link w:val="90"/>
    <w:uiPriority w:val="9"/>
    <w:semiHidden/>
    <w:unhideWhenUsed/>
    <w:qFormat/>
    <w:rsid w:val="004A110D"/>
    <w:pPr>
      <w:keepNext/>
      <w:keepLines/>
      <w:numPr>
        <w:ilvl w:val="8"/>
        <w:numId w:val="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355FE"/>
    <w:rPr>
      <w:rFonts w:ascii="Arial" w:eastAsia="MS Mincho" w:hAnsi="Arial" w:cs="Arial"/>
      <w:bCs/>
      <w:sz w:val="20"/>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aliases w:val="TableGrid"/>
    <w:basedOn w:val="a2"/>
    <w:qFormat/>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autoRedefine/>
    <w:qFormat/>
    <w:rsid w:val="001C4ED7"/>
    <w:pPr>
      <w:numPr>
        <w:numId w:val="3"/>
      </w:numPr>
    </w:pPr>
    <w:rPr>
      <w:rFonts w:eastAsia="宋体"/>
      <w:kern w:val="2"/>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1C4ED7"/>
    <w:rPr>
      <w:rFonts w:ascii="Times New Roman" w:eastAsia="宋体" w:hAnsi="Times New Roman" w:cs="Times New Roman"/>
      <w:kern w:val="2"/>
      <w:sz w:val="20"/>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C9748A"/>
    <w:pPr>
      <w:spacing w:before="100" w:beforeAutospacing="1" w:after="100" w:afterAutospacing="1"/>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a"/>
    <w:link w:val="05referenceChar"/>
    <w:qFormat/>
    <w:rsid w:val="002328B0"/>
    <w:pPr>
      <w:numPr>
        <w:numId w:val="2"/>
      </w:numPr>
      <w:spacing w:line="288" w:lineRule="auto"/>
      <w:ind w:left="562" w:hanging="562"/>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unhideWhenUsed/>
    <w:rsid w:val="002328B0"/>
  </w:style>
  <w:style w:type="character" w:customStyle="1" w:styleId="a7">
    <w:name w:val="正文文本 字符"/>
    <w:basedOn w:val="a1"/>
    <w:link w:val="a0"/>
    <w:uiPriority w:val="99"/>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pPr>
    <w:rPr>
      <w:rFonts w:ascii="Malgun Gothic" w:eastAsia="Malgun Gothic" w:hAnsi="Malgun Gothic" w:cs="Batang"/>
      <w:sz w:val="22"/>
      <w:szCs w:val="22"/>
      <w:lang w:val="en-GB"/>
    </w:rPr>
  </w:style>
  <w:style w:type="paragraph" w:customStyle="1" w:styleId="TAL">
    <w:name w:val="TAL"/>
    <w:basedOn w:val="a"/>
    <w:link w:val="TALChar"/>
    <w:qFormat/>
    <w:rsid w:val="00856385"/>
    <w:pPr>
      <w:keepNext/>
      <w:keepLines/>
    </w:pPr>
    <w:rPr>
      <w:rFonts w:ascii="Arial" w:hAnsi="Arial"/>
      <w:sz w:val="18"/>
      <w:szCs w:val="20"/>
      <w:lang w:val="en-GB"/>
    </w:rPr>
  </w:style>
  <w:style w:type="paragraph" w:customStyle="1" w:styleId="TAH">
    <w:name w:val="TAH"/>
    <w:basedOn w:val="a"/>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列表段落11,P"/>
    <w:basedOn w:val="a"/>
    <w:link w:val="af3"/>
    <w:uiPriority w:val="34"/>
    <w:qFormat/>
    <w:rsid w:val="00EF129F"/>
    <w:pPr>
      <w:ind w:left="720"/>
      <w:contextualSpacing/>
    </w:pPr>
  </w:style>
  <w:style w:type="paragraph" w:styleId="af4">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af5"/>
    <w:link w:val="B10"/>
    <w:qFormat/>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af5">
    <w:name w:val="List"/>
    <w:basedOn w:val="a"/>
    <w:uiPriority w:val="99"/>
    <w:semiHidden/>
    <w:unhideWhenUsed/>
    <w:rsid w:val="00D9313C"/>
    <w:pPr>
      <w:ind w:left="360" w:hanging="360"/>
      <w:contextualSpacing/>
    </w:pPr>
  </w:style>
  <w:style w:type="character" w:customStyle="1" w:styleId="B1Zchn">
    <w:name w:val="B1 Zchn"/>
    <w:qFormat/>
    <w:locked/>
    <w:rsid w:val="0071537D"/>
    <w:rPr>
      <w:lang w:val="x-none" w:eastAsia="en-US"/>
    </w:rPr>
  </w:style>
  <w:style w:type="character" w:customStyle="1" w:styleId="B2Char">
    <w:name w:val="B2 Char"/>
    <w:link w:val="B2"/>
    <w:qFormat/>
    <w:locked/>
    <w:rsid w:val="0071537D"/>
    <w:rPr>
      <w:lang w:val="x-none" w:eastAsia="en-US"/>
    </w:rPr>
  </w:style>
  <w:style w:type="paragraph" w:customStyle="1" w:styleId="B2">
    <w:name w:val="B2"/>
    <w:basedOn w:val="a"/>
    <w:link w:val="B2Char"/>
    <w:qFormat/>
    <w:rsid w:val="0071537D"/>
    <w:pPr>
      <w:spacing w:after="180"/>
      <w:ind w:left="851" w:hanging="284"/>
    </w:pPr>
    <w:rPr>
      <w:rFonts w:asciiTheme="minorHAnsi" w:eastAsiaTheme="minorEastAsia" w:hAnsiTheme="minorHAnsi" w:cstheme="minorBidi"/>
      <w:sz w:val="22"/>
      <w:szCs w:val="22"/>
      <w:lang w:val="x-none"/>
    </w:rPr>
  </w:style>
  <w:style w:type="character" w:customStyle="1" w:styleId="50">
    <w:name w:val="标题 5 字符"/>
    <w:basedOn w:val="a1"/>
    <w:link w:val="5"/>
    <w:rsid w:val="004A110D"/>
    <w:rPr>
      <w:rFonts w:ascii="Times New Roman" w:eastAsia="Times New Roman" w:hAnsi="Times New Roman" w:cs="Times New Roman"/>
      <w:b/>
      <w:bCs/>
      <w:i/>
      <w:iCs/>
      <w:sz w:val="26"/>
      <w:szCs w:val="26"/>
      <w:lang w:eastAsia="en-US"/>
    </w:rPr>
  </w:style>
  <w:style w:type="character" w:customStyle="1" w:styleId="60">
    <w:name w:val="标题 6 字符"/>
    <w:basedOn w:val="a1"/>
    <w:link w:val="6"/>
    <w:uiPriority w:val="9"/>
    <w:semiHidden/>
    <w:rsid w:val="004A110D"/>
    <w:rPr>
      <w:rFonts w:asciiTheme="majorHAnsi" w:eastAsiaTheme="majorEastAsia" w:hAnsiTheme="majorHAnsi" w:cstheme="majorBidi"/>
      <w:color w:val="1F3763" w:themeColor="accent1" w:themeShade="7F"/>
      <w:sz w:val="20"/>
      <w:szCs w:val="24"/>
      <w:lang w:eastAsia="en-US"/>
    </w:rPr>
  </w:style>
  <w:style w:type="character" w:customStyle="1" w:styleId="70">
    <w:name w:val="标题 7 字符"/>
    <w:basedOn w:val="a1"/>
    <w:link w:val="7"/>
    <w:uiPriority w:val="9"/>
    <w:semiHidden/>
    <w:rsid w:val="004A110D"/>
    <w:rPr>
      <w:rFonts w:asciiTheme="majorHAnsi" w:eastAsiaTheme="majorEastAsia" w:hAnsiTheme="majorHAnsi" w:cstheme="majorBidi"/>
      <w:i/>
      <w:iCs/>
      <w:color w:val="1F3763" w:themeColor="accent1" w:themeShade="7F"/>
      <w:sz w:val="20"/>
      <w:szCs w:val="24"/>
      <w:lang w:eastAsia="en-US"/>
    </w:rPr>
  </w:style>
  <w:style w:type="character" w:customStyle="1" w:styleId="80">
    <w:name w:val="标题 8 字符"/>
    <w:basedOn w:val="a1"/>
    <w:link w:val="8"/>
    <w:uiPriority w:val="9"/>
    <w:semiHidden/>
    <w:rsid w:val="004A110D"/>
    <w:rPr>
      <w:rFonts w:ascii="Cambria" w:eastAsia="宋体" w:hAnsi="Cambria" w:cs="Times New Roman"/>
      <w:sz w:val="24"/>
      <w:szCs w:val="24"/>
      <w:lang w:eastAsia="en-US"/>
    </w:rPr>
  </w:style>
  <w:style w:type="character" w:customStyle="1" w:styleId="90">
    <w:name w:val="标题 9 字符"/>
    <w:basedOn w:val="a1"/>
    <w:link w:val="9"/>
    <w:uiPriority w:val="9"/>
    <w:semiHidden/>
    <w:rsid w:val="004A110D"/>
    <w:rPr>
      <w:rFonts w:asciiTheme="majorHAnsi" w:eastAsiaTheme="majorEastAsia" w:hAnsiTheme="majorHAnsi" w:cstheme="majorBidi"/>
      <w:i/>
      <w:iCs/>
      <w:color w:val="272727" w:themeColor="text1" w:themeTint="D8"/>
      <w:sz w:val="21"/>
      <w:szCs w:val="21"/>
      <w:lang w:eastAsia="en-US"/>
    </w:rPr>
  </w:style>
  <w:style w:type="character" w:customStyle="1" w:styleId="a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1502BD"/>
    <w:rPr>
      <w:rFonts w:ascii="Times New Roman" w:eastAsia="Times New Roman" w:hAnsi="Times New Roman" w:cs="Times New Roman"/>
      <w:sz w:val="20"/>
      <w:szCs w:val="24"/>
      <w:lang w:eastAsia="en-US"/>
    </w:rPr>
  </w:style>
  <w:style w:type="paragraph" w:customStyle="1" w:styleId="TH">
    <w:name w:val="TH"/>
    <w:basedOn w:val="a"/>
    <w:link w:val="THChar"/>
    <w:rsid w:val="00DA5BF3"/>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sid w:val="00DA5BF3"/>
    <w:rPr>
      <w:rFonts w:ascii="Arial" w:eastAsia="Times New Roman" w:hAnsi="Arial" w:cs="Times New Roman"/>
      <w:b/>
      <w:sz w:val="20"/>
      <w:szCs w:val="20"/>
      <w:lang w:val="en-GB" w:eastAsia="en-GB"/>
    </w:rPr>
  </w:style>
  <w:style w:type="paragraph" w:customStyle="1" w:styleId="Agreement">
    <w:name w:val="Agreement"/>
    <w:basedOn w:val="a"/>
    <w:next w:val="a"/>
    <w:uiPriority w:val="99"/>
    <w:qFormat/>
    <w:rsid w:val="00CC3FC0"/>
    <w:pPr>
      <w:numPr>
        <w:numId w:val="9"/>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0Bullet">
    <w:name w:val="0 Bullet"/>
    <w:basedOn w:val="a0"/>
    <w:link w:val="0Bullet0"/>
    <w:qFormat/>
    <w:rsid w:val="006C517A"/>
    <w:pPr>
      <w:numPr>
        <w:numId w:val="11"/>
      </w:numPr>
    </w:pPr>
  </w:style>
  <w:style w:type="character" w:customStyle="1" w:styleId="0Bullet0">
    <w:name w:val="0 Bullet 字符"/>
    <w:basedOn w:val="a7"/>
    <w:link w:val="0Bullet"/>
    <w:rsid w:val="006C517A"/>
    <w:rPr>
      <w:rFonts w:ascii="Times New Roman" w:eastAsia="Times New Roman" w:hAnsi="Times New Roman" w:cs="Times New Roman"/>
      <w:sz w:val="20"/>
      <w:szCs w:val="24"/>
      <w:lang w:eastAsia="en-US"/>
    </w:rPr>
  </w:style>
  <w:style w:type="paragraph" w:customStyle="1" w:styleId="PL">
    <w:name w:val="PL"/>
    <w:qFormat/>
    <w:rsid w:val="00FF73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character" w:customStyle="1" w:styleId="B1Char">
    <w:name w:val="B1 Char"/>
    <w:qFormat/>
    <w:rsid w:val="00B03D92"/>
    <w:rPr>
      <w:rFonts w:eastAsia="Times New Roman"/>
      <w:lang w:eastAsia="en-GB"/>
    </w:rPr>
  </w:style>
  <w:style w:type="paragraph" w:styleId="af6">
    <w:name w:val="Normal (Web)"/>
    <w:basedOn w:val="a"/>
    <w:uiPriority w:val="99"/>
    <w:unhideWhenUsed/>
    <w:rsid w:val="00E20FD0"/>
    <w:pPr>
      <w:spacing w:before="100" w:beforeAutospacing="1" w:after="100" w:afterAutospacing="1" w:line="240" w:lineRule="auto"/>
      <w:jc w:val="left"/>
    </w:pPr>
    <w:rPr>
      <w:rFonts w:ascii="宋体" w:eastAsia="宋体" w:hAnsi="宋体" w:cs="宋体"/>
      <w:sz w:val="24"/>
      <w:lang w:eastAsia="zh-CN"/>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F6E9C"/>
    <w:rPr>
      <w:rFonts w:eastAsia="宋体"/>
      <w:lang w:eastAsia="ja-JP"/>
    </w:rPr>
  </w:style>
  <w:style w:type="paragraph" w:customStyle="1" w:styleId="ZTE-Proposal-20210505">
    <w:name w:val="!ZTE-Proposal-2021 + 段前: 0.5 行 段后: 0.5 行"/>
    <w:basedOn w:val="a"/>
    <w:qFormat/>
    <w:rsid w:val="00106FE7"/>
    <w:pPr>
      <w:numPr>
        <w:numId w:val="19"/>
      </w:numPr>
      <w:spacing w:beforeLines="30" w:before="30" w:afterLines="30" w:after="30" w:line="288" w:lineRule="auto"/>
      <w:jc w:val="left"/>
    </w:pPr>
    <w:rPr>
      <w:rFonts w:eastAsiaTheme="minorEastAsia" w:cs="宋体"/>
      <w:b/>
      <w:bCs/>
      <w:i/>
      <w:iCs/>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204450">
      <w:bodyDiv w:val="1"/>
      <w:marLeft w:val="0"/>
      <w:marRight w:val="0"/>
      <w:marTop w:val="0"/>
      <w:marBottom w:val="0"/>
      <w:divBdr>
        <w:top w:val="none" w:sz="0" w:space="0" w:color="auto"/>
        <w:left w:val="none" w:sz="0" w:space="0" w:color="auto"/>
        <w:bottom w:val="none" w:sz="0" w:space="0" w:color="auto"/>
        <w:right w:val="none" w:sz="0" w:space="0" w:color="auto"/>
      </w:divBdr>
    </w:div>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915289502">
      <w:bodyDiv w:val="1"/>
      <w:marLeft w:val="0"/>
      <w:marRight w:val="0"/>
      <w:marTop w:val="0"/>
      <w:marBottom w:val="0"/>
      <w:divBdr>
        <w:top w:val="none" w:sz="0" w:space="0" w:color="auto"/>
        <w:left w:val="none" w:sz="0" w:space="0" w:color="auto"/>
        <w:bottom w:val="none" w:sz="0" w:space="0" w:color="auto"/>
        <w:right w:val="none" w:sz="0" w:space="0" w:color="auto"/>
      </w:divBdr>
    </w:div>
    <w:div w:id="1100949539">
      <w:bodyDiv w:val="1"/>
      <w:marLeft w:val="0"/>
      <w:marRight w:val="0"/>
      <w:marTop w:val="0"/>
      <w:marBottom w:val="0"/>
      <w:divBdr>
        <w:top w:val="none" w:sz="0" w:space="0" w:color="auto"/>
        <w:left w:val="none" w:sz="0" w:space="0" w:color="auto"/>
        <w:bottom w:val="none" w:sz="0" w:space="0" w:color="auto"/>
        <w:right w:val="none" w:sz="0" w:space="0" w:color="auto"/>
      </w:divBdr>
    </w:div>
    <w:div w:id="1599484295">
      <w:bodyDiv w:val="1"/>
      <w:marLeft w:val="0"/>
      <w:marRight w:val="0"/>
      <w:marTop w:val="0"/>
      <w:marBottom w:val="0"/>
      <w:divBdr>
        <w:top w:val="none" w:sz="0" w:space="0" w:color="auto"/>
        <w:left w:val="none" w:sz="0" w:space="0" w:color="auto"/>
        <w:bottom w:val="none" w:sz="0" w:space="0" w:color="auto"/>
        <w:right w:val="none" w:sz="0" w:space="0" w:color="auto"/>
      </w:divBdr>
    </w:div>
    <w:div w:id="162346157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 w:id="213864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606DB-0AA2-47D0-B994-4CFFDE0A7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2080</Words>
  <Characters>11860</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2025-07-23T03:04:00Z</dcterms:created>
  <dcterms:modified xsi:type="dcterms:W3CDTF">2025-08-13T07:49:00Z</dcterms:modified>
</cp:coreProperties>
</file>